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1F686" w14:textId="3C12E3B9" w:rsidR="00BA53C4" w:rsidRPr="000F5964" w:rsidRDefault="007D1846" w:rsidP="00BA53C4">
      <w:pPr>
        <w:pBdr>
          <w:top w:val="single" w:sz="24" w:space="1" w:color="auto"/>
          <w:left w:val="single" w:sz="24" w:space="4" w:color="auto"/>
          <w:bottom w:val="single" w:sz="24" w:space="1" w:color="auto"/>
          <w:right w:val="single" w:sz="24" w:space="4" w:color="auto"/>
        </w:pBdr>
        <w:jc w:val="center"/>
        <w:rPr>
          <w:b/>
          <w:bCs/>
        </w:rPr>
      </w:pPr>
      <w:bookmarkStart w:id="0" w:name="_GoBack"/>
      <w:bookmarkEnd w:id="0"/>
      <w:r>
        <w:rPr>
          <w:b/>
          <w:bCs/>
        </w:rPr>
        <w:t xml:space="preserve">Loving </w:t>
      </w:r>
      <w:r w:rsidR="00BA53C4" w:rsidRPr="000F5964">
        <w:rPr>
          <w:b/>
          <w:bCs/>
        </w:rPr>
        <w:t xml:space="preserve">Learning Theory </w:t>
      </w:r>
      <w:r w:rsidR="00BA53C4">
        <w:rPr>
          <w:b/>
          <w:bCs/>
        </w:rPr>
        <w:t>Carnival</w:t>
      </w:r>
    </w:p>
    <w:p w14:paraId="63FB6864" w14:textId="77777777" w:rsidR="00BA53C4" w:rsidRDefault="00BA53C4" w:rsidP="00BA53C4">
      <w:pPr>
        <w:pBdr>
          <w:top w:val="single" w:sz="24" w:space="1" w:color="auto"/>
          <w:left w:val="single" w:sz="24" w:space="4" w:color="auto"/>
          <w:bottom w:val="single" w:sz="24" w:space="1" w:color="auto"/>
          <w:right w:val="single" w:sz="24" w:space="4" w:color="auto"/>
        </w:pBdr>
        <w:jc w:val="center"/>
      </w:pPr>
      <w:r>
        <w:t>Monday, July 22</w:t>
      </w:r>
    </w:p>
    <w:p w14:paraId="3EE0ABE1" w14:textId="58D019AC" w:rsidR="00BA53C4" w:rsidRDefault="00BA53C4" w:rsidP="00BA53C4">
      <w:pPr>
        <w:pBdr>
          <w:top w:val="single" w:sz="24" w:space="1" w:color="auto"/>
          <w:left w:val="single" w:sz="24" w:space="4" w:color="auto"/>
          <w:bottom w:val="single" w:sz="24" w:space="1" w:color="auto"/>
          <w:right w:val="single" w:sz="24" w:space="4" w:color="auto"/>
        </w:pBdr>
        <w:jc w:val="center"/>
      </w:pPr>
      <w:r>
        <w:t>7:15-9:15 pm</w:t>
      </w:r>
    </w:p>
    <w:p w14:paraId="4275CD00" w14:textId="3C4659F5" w:rsidR="00BA53C4" w:rsidRDefault="00BA53C4" w:rsidP="00BA53C4">
      <w:pPr>
        <w:jc w:val="center"/>
      </w:pPr>
    </w:p>
    <w:p w14:paraId="71F5E77D" w14:textId="3CD25F8B" w:rsidR="00BA53C4" w:rsidRPr="00BA53C4" w:rsidRDefault="00BA53C4" w:rsidP="00BA53C4">
      <w:pPr>
        <w:jc w:val="center"/>
        <w:rPr>
          <w:b/>
          <w:bCs/>
        </w:rPr>
      </w:pPr>
      <w:r w:rsidRPr="00BA53C4">
        <w:rPr>
          <w:b/>
          <w:bCs/>
        </w:rPr>
        <w:t>PROTOCOL</w:t>
      </w:r>
    </w:p>
    <w:p w14:paraId="5CFC6E4C" w14:textId="335BF380" w:rsidR="00BA53C4" w:rsidRPr="00BA53C4" w:rsidRDefault="00BA53C4" w:rsidP="00BA53C4">
      <w:pPr>
        <w:jc w:val="center"/>
        <w:rPr>
          <w:b/>
          <w:bCs/>
        </w:rPr>
      </w:pPr>
      <w:r w:rsidRPr="00BA53C4">
        <w:rPr>
          <w:b/>
          <w:bCs/>
        </w:rPr>
        <w:t>BOOTH ONE</w:t>
      </w:r>
    </w:p>
    <w:p w14:paraId="0E4FCBE1" w14:textId="69993975" w:rsidR="00BA53C4" w:rsidRPr="00BA53C4" w:rsidRDefault="00BA53C4" w:rsidP="00BA53C4">
      <w:pPr>
        <w:jc w:val="center"/>
        <w:rPr>
          <w:b/>
          <w:bCs/>
          <w:sz w:val="36"/>
          <w:szCs w:val="36"/>
        </w:rPr>
      </w:pPr>
      <w:r w:rsidRPr="00BA53C4">
        <w:rPr>
          <w:b/>
          <w:bCs/>
          <w:sz w:val="36"/>
          <w:szCs w:val="36"/>
        </w:rPr>
        <w:t>Information Processing Machine</w:t>
      </w:r>
    </w:p>
    <w:p w14:paraId="5D1EA66E" w14:textId="1598ADFE" w:rsidR="00BA53C4" w:rsidRDefault="00BA53C4" w:rsidP="00BA53C4">
      <w:pPr>
        <w:jc w:val="center"/>
        <w:rPr>
          <w:b/>
          <w:bCs/>
        </w:rPr>
      </w:pPr>
      <w:r w:rsidRPr="00BA53C4">
        <w:rPr>
          <w:b/>
          <w:bCs/>
        </w:rPr>
        <w:t>Role of Metacognition</w:t>
      </w:r>
    </w:p>
    <w:p w14:paraId="67E48309" w14:textId="77777777" w:rsidR="00BA53C4" w:rsidRDefault="00BA53C4" w:rsidP="00BA53C4">
      <w:pPr>
        <w:jc w:val="center"/>
        <w:rPr>
          <w:b/>
          <w:bCs/>
        </w:rPr>
      </w:pPr>
    </w:p>
    <w:tbl>
      <w:tblPr>
        <w:tblStyle w:val="TableGrid"/>
        <w:tblW w:w="0" w:type="auto"/>
        <w:tblLook w:val="04A0" w:firstRow="1" w:lastRow="0" w:firstColumn="1" w:lastColumn="0" w:noHBand="0" w:noVBand="1"/>
      </w:tblPr>
      <w:tblGrid>
        <w:gridCol w:w="4675"/>
        <w:gridCol w:w="4675"/>
      </w:tblGrid>
      <w:tr w:rsidR="00BA53C4" w14:paraId="67787C90" w14:textId="77777777" w:rsidTr="00E77522">
        <w:tc>
          <w:tcPr>
            <w:tcW w:w="9350" w:type="dxa"/>
            <w:gridSpan w:val="2"/>
          </w:tcPr>
          <w:p w14:paraId="77D822FB" w14:textId="363E340B" w:rsidR="00BA53C4" w:rsidRDefault="00BA53C4" w:rsidP="00BA53C4">
            <w:pPr>
              <w:rPr>
                <w:b/>
                <w:bCs/>
              </w:rPr>
            </w:pPr>
            <w:r>
              <w:rPr>
                <w:b/>
                <w:bCs/>
              </w:rPr>
              <w:t xml:space="preserve">Learning GOAL:  </w:t>
            </w:r>
          </w:p>
          <w:p w14:paraId="0F63F6C1" w14:textId="21FDC795" w:rsidR="00BA53C4" w:rsidRDefault="00BA53C4" w:rsidP="00BA53C4">
            <w:pPr>
              <w:rPr>
                <w:b/>
                <w:bCs/>
              </w:rPr>
            </w:pPr>
            <w:r>
              <w:rPr>
                <w:b/>
                <w:bCs/>
              </w:rPr>
              <w:t>Participants can explain information processing and articulate the importance of metacognition to the process.</w:t>
            </w:r>
          </w:p>
          <w:p w14:paraId="7439C647" w14:textId="77777777" w:rsidR="00BA53C4" w:rsidRDefault="00BA53C4" w:rsidP="00BA53C4">
            <w:pPr>
              <w:rPr>
                <w:b/>
                <w:bCs/>
              </w:rPr>
            </w:pPr>
          </w:p>
        </w:tc>
      </w:tr>
      <w:tr w:rsidR="00BA53C4" w14:paraId="0CF32904" w14:textId="77777777" w:rsidTr="00E77522">
        <w:tc>
          <w:tcPr>
            <w:tcW w:w="9350" w:type="dxa"/>
            <w:gridSpan w:val="2"/>
          </w:tcPr>
          <w:p w14:paraId="27218635" w14:textId="77777777" w:rsidR="00BA53C4" w:rsidRDefault="00BA53C4" w:rsidP="00BA53C4">
            <w:pPr>
              <w:rPr>
                <w:b/>
                <w:bCs/>
              </w:rPr>
            </w:pPr>
            <w:r>
              <w:rPr>
                <w:b/>
                <w:bCs/>
              </w:rPr>
              <w:t>Directions</w:t>
            </w:r>
          </w:p>
          <w:p w14:paraId="76EE6D1E" w14:textId="172E838E" w:rsidR="00BA53C4" w:rsidRDefault="00BA53C4" w:rsidP="00BA53C4">
            <w:pPr>
              <w:pStyle w:val="ListParagraph"/>
              <w:numPr>
                <w:ilvl w:val="0"/>
                <w:numId w:val="4"/>
              </w:numPr>
              <w:rPr>
                <w:b/>
                <w:bCs/>
              </w:rPr>
            </w:pPr>
            <w:r>
              <w:rPr>
                <w:b/>
                <w:bCs/>
              </w:rPr>
              <w:t>Observe the poster of information processing.</w:t>
            </w:r>
          </w:p>
          <w:p w14:paraId="6FBE6F01" w14:textId="2782DB9F" w:rsidR="00BA53C4" w:rsidRDefault="00BA53C4" w:rsidP="00BA53C4">
            <w:pPr>
              <w:pStyle w:val="ListParagraph"/>
              <w:numPr>
                <w:ilvl w:val="0"/>
                <w:numId w:val="4"/>
              </w:numPr>
              <w:rPr>
                <w:b/>
                <w:bCs/>
              </w:rPr>
            </w:pPr>
            <w:r>
              <w:rPr>
                <w:b/>
                <w:bCs/>
              </w:rPr>
              <w:t>Read your card about component of information processing and decide how you can represent the card in movement and words.</w:t>
            </w:r>
          </w:p>
          <w:p w14:paraId="62303674" w14:textId="0091A206" w:rsidR="00BA53C4" w:rsidRDefault="00BA53C4" w:rsidP="00BA53C4">
            <w:pPr>
              <w:pStyle w:val="ListParagraph"/>
              <w:numPr>
                <w:ilvl w:val="0"/>
                <w:numId w:val="4"/>
              </w:numPr>
              <w:rPr>
                <w:b/>
                <w:bCs/>
              </w:rPr>
            </w:pPr>
            <w:r>
              <w:rPr>
                <w:b/>
                <w:bCs/>
              </w:rPr>
              <w:t xml:space="preserve">For example, if the first part of the process is stimuli, then say there are two stimuli: the poster and the card.  </w:t>
            </w:r>
          </w:p>
          <w:p w14:paraId="6E017AB2" w14:textId="5BABD2FF" w:rsidR="00BA53C4" w:rsidRDefault="00BA53C4" w:rsidP="00BA53C4">
            <w:pPr>
              <w:pStyle w:val="ListParagraph"/>
              <w:rPr>
                <w:b/>
                <w:bCs/>
              </w:rPr>
            </w:pPr>
            <w:r>
              <w:rPr>
                <w:b/>
                <w:bCs/>
              </w:rPr>
              <w:t>“I AM A STIMULUS. I want to excite you to learn. I am giving you a card that is going to stimulate your thinking”</w:t>
            </w:r>
          </w:p>
          <w:p w14:paraId="6AD2B41A" w14:textId="47ACBC51" w:rsidR="00BA53C4" w:rsidRDefault="00BA53C4" w:rsidP="00BA53C4">
            <w:pPr>
              <w:pStyle w:val="ListParagraph"/>
              <w:numPr>
                <w:ilvl w:val="0"/>
                <w:numId w:val="4"/>
              </w:numPr>
              <w:rPr>
                <w:b/>
                <w:bCs/>
              </w:rPr>
            </w:pPr>
            <w:r>
              <w:rPr>
                <w:b/>
                <w:bCs/>
              </w:rPr>
              <w:t>Then arrange yourselves as if you are an IP “machine” and practice/rehearse representing the IP process.</w:t>
            </w:r>
          </w:p>
          <w:p w14:paraId="0FB3C85B" w14:textId="1C98C637" w:rsidR="00BA53C4" w:rsidRDefault="00BA53C4" w:rsidP="00BA53C4">
            <w:pPr>
              <w:pStyle w:val="ListParagraph"/>
              <w:numPr>
                <w:ilvl w:val="0"/>
                <w:numId w:val="4"/>
              </w:numPr>
              <w:rPr>
                <w:b/>
                <w:bCs/>
              </w:rPr>
            </w:pPr>
            <w:r>
              <w:rPr>
                <w:b/>
                <w:bCs/>
              </w:rPr>
              <w:t>To debrief, talk about the importance of metacognition and how at every part of the process, thinking about how individuals and groups learn is critical.</w:t>
            </w:r>
          </w:p>
          <w:p w14:paraId="13DC9336" w14:textId="77777777" w:rsidR="00BA53C4" w:rsidRDefault="00BA53C4" w:rsidP="00BA53C4">
            <w:pPr>
              <w:pStyle w:val="ListParagraph"/>
              <w:numPr>
                <w:ilvl w:val="0"/>
                <w:numId w:val="4"/>
              </w:numPr>
              <w:rPr>
                <w:b/>
                <w:bCs/>
              </w:rPr>
            </w:pPr>
            <w:r>
              <w:rPr>
                <w:b/>
                <w:bCs/>
              </w:rPr>
              <w:t>To debrief (if time), talk about the process as itself representative of IP.</w:t>
            </w:r>
          </w:p>
          <w:p w14:paraId="2D57660F" w14:textId="426838E8" w:rsidR="00BA53C4" w:rsidRPr="00BA53C4" w:rsidRDefault="00BA53C4" w:rsidP="00BA53C4">
            <w:pPr>
              <w:pStyle w:val="ListParagraph"/>
              <w:numPr>
                <w:ilvl w:val="0"/>
                <w:numId w:val="4"/>
              </w:numPr>
              <w:rPr>
                <w:b/>
                <w:bCs/>
              </w:rPr>
            </w:pPr>
            <w:r>
              <w:rPr>
                <w:b/>
                <w:bCs/>
              </w:rPr>
              <w:t>STAMP/GIVE STICKER (?) the CARNIVAL BOOKLET</w:t>
            </w:r>
          </w:p>
        </w:tc>
      </w:tr>
      <w:tr w:rsidR="00BA53C4" w14:paraId="15C91D7C" w14:textId="77777777" w:rsidTr="00BA53C4">
        <w:tc>
          <w:tcPr>
            <w:tcW w:w="4675" w:type="dxa"/>
          </w:tcPr>
          <w:p w14:paraId="00FC961D" w14:textId="77777777" w:rsidR="00BA53C4" w:rsidRDefault="00BA53C4" w:rsidP="00BA53C4">
            <w:pPr>
              <w:jc w:val="center"/>
              <w:rPr>
                <w:b/>
                <w:bCs/>
              </w:rPr>
            </w:pPr>
            <w:r>
              <w:rPr>
                <w:b/>
                <w:bCs/>
              </w:rPr>
              <w:t>Activities</w:t>
            </w:r>
          </w:p>
          <w:p w14:paraId="2494B591" w14:textId="77777777" w:rsidR="00BA53C4" w:rsidRDefault="00BA53C4" w:rsidP="00BA53C4">
            <w:pPr>
              <w:jc w:val="center"/>
              <w:rPr>
                <w:b/>
                <w:bCs/>
              </w:rPr>
            </w:pPr>
          </w:p>
          <w:p w14:paraId="12C0CB4C" w14:textId="1941F6A2" w:rsidR="00BA53C4" w:rsidRDefault="00BA53C4" w:rsidP="00BA53C4">
            <w:pPr>
              <w:pStyle w:val="ListParagraph"/>
              <w:numPr>
                <w:ilvl w:val="0"/>
                <w:numId w:val="1"/>
              </w:numPr>
              <w:rPr>
                <w:b/>
                <w:bCs/>
              </w:rPr>
            </w:pPr>
            <w:r>
              <w:rPr>
                <w:b/>
                <w:bCs/>
              </w:rPr>
              <w:t>The group observes the poster of information processing.  Ask:  what do you observe about the processing model</w:t>
            </w:r>
          </w:p>
          <w:p w14:paraId="05540597" w14:textId="11D425F4" w:rsidR="00BA53C4" w:rsidRDefault="00BA53C4" w:rsidP="00BA53C4">
            <w:pPr>
              <w:pStyle w:val="ListParagraph"/>
              <w:numPr>
                <w:ilvl w:val="0"/>
                <w:numId w:val="1"/>
              </w:numPr>
              <w:rPr>
                <w:b/>
                <w:bCs/>
              </w:rPr>
            </w:pPr>
            <w:r>
              <w:rPr>
                <w:b/>
                <w:bCs/>
              </w:rPr>
              <w:t>Each person reads an overview of the information processing component.</w:t>
            </w:r>
          </w:p>
          <w:p w14:paraId="27CE8BEC" w14:textId="73C061BF" w:rsidR="00BA53C4" w:rsidRDefault="00BA53C4" w:rsidP="00BA53C4">
            <w:pPr>
              <w:pStyle w:val="ListParagraph"/>
              <w:numPr>
                <w:ilvl w:val="0"/>
                <w:numId w:val="1"/>
              </w:numPr>
              <w:rPr>
                <w:b/>
                <w:bCs/>
              </w:rPr>
            </w:pPr>
            <w:r>
              <w:rPr>
                <w:b/>
                <w:bCs/>
              </w:rPr>
              <w:t>The group talks to each other and decides how to represent each of the components in movement and words. Rehearse once and then present</w:t>
            </w:r>
          </w:p>
          <w:p w14:paraId="32783848" w14:textId="77777777" w:rsidR="00BA53C4" w:rsidRDefault="00BA53C4" w:rsidP="00BA53C4">
            <w:pPr>
              <w:pStyle w:val="ListParagraph"/>
              <w:numPr>
                <w:ilvl w:val="0"/>
                <w:numId w:val="1"/>
              </w:numPr>
              <w:rPr>
                <w:b/>
                <w:bCs/>
              </w:rPr>
            </w:pPr>
            <w:r>
              <w:rPr>
                <w:b/>
                <w:bCs/>
              </w:rPr>
              <w:t>Group performs the IP “machine”</w:t>
            </w:r>
          </w:p>
          <w:p w14:paraId="144F9A60" w14:textId="712091DD" w:rsidR="00BA53C4" w:rsidRPr="00BA53C4" w:rsidRDefault="00BA53C4" w:rsidP="00BA53C4">
            <w:pPr>
              <w:pStyle w:val="ListParagraph"/>
              <w:numPr>
                <w:ilvl w:val="0"/>
                <w:numId w:val="1"/>
              </w:numPr>
              <w:rPr>
                <w:b/>
                <w:bCs/>
              </w:rPr>
            </w:pPr>
            <w:r>
              <w:rPr>
                <w:b/>
                <w:bCs/>
              </w:rPr>
              <w:t>Group discusses the importance of metacognition.</w:t>
            </w:r>
          </w:p>
        </w:tc>
        <w:tc>
          <w:tcPr>
            <w:tcW w:w="4675" w:type="dxa"/>
          </w:tcPr>
          <w:p w14:paraId="0DA65711" w14:textId="77777777" w:rsidR="00BA53C4" w:rsidRDefault="00BA53C4" w:rsidP="00BA53C4">
            <w:pPr>
              <w:jc w:val="center"/>
              <w:rPr>
                <w:b/>
                <w:bCs/>
              </w:rPr>
            </w:pPr>
            <w:r>
              <w:rPr>
                <w:b/>
                <w:bCs/>
              </w:rPr>
              <w:t>Materials</w:t>
            </w:r>
          </w:p>
          <w:p w14:paraId="2540436A" w14:textId="77777777" w:rsidR="00BA53C4" w:rsidRDefault="00BA53C4" w:rsidP="00BA53C4">
            <w:pPr>
              <w:jc w:val="center"/>
              <w:rPr>
                <w:b/>
                <w:bCs/>
              </w:rPr>
            </w:pPr>
          </w:p>
          <w:p w14:paraId="3269398B" w14:textId="77777777" w:rsidR="00BA53C4" w:rsidRDefault="00BA53C4" w:rsidP="00BA53C4">
            <w:pPr>
              <w:pStyle w:val="ListParagraph"/>
              <w:numPr>
                <w:ilvl w:val="0"/>
                <w:numId w:val="3"/>
              </w:numPr>
              <w:rPr>
                <w:b/>
                <w:bCs/>
              </w:rPr>
            </w:pPr>
            <w:r>
              <w:rPr>
                <w:b/>
                <w:bCs/>
              </w:rPr>
              <w:t>Poster of Information Processing</w:t>
            </w:r>
          </w:p>
          <w:p w14:paraId="3E32C8A3" w14:textId="77777777" w:rsidR="00BA53C4" w:rsidRDefault="00BA53C4" w:rsidP="00BA53C4">
            <w:pPr>
              <w:pStyle w:val="ListParagraph"/>
              <w:numPr>
                <w:ilvl w:val="0"/>
                <w:numId w:val="3"/>
              </w:numPr>
              <w:rPr>
                <w:b/>
                <w:bCs/>
              </w:rPr>
            </w:pPr>
            <w:r>
              <w:rPr>
                <w:b/>
                <w:bCs/>
              </w:rPr>
              <w:t>Information processing cards for distribution</w:t>
            </w:r>
          </w:p>
          <w:p w14:paraId="4CE2043B" w14:textId="310F9779" w:rsidR="00BA53C4" w:rsidRPr="00BA53C4" w:rsidRDefault="00BA53C4" w:rsidP="00BA53C4">
            <w:pPr>
              <w:pStyle w:val="ListParagraph"/>
              <w:rPr>
                <w:b/>
                <w:bCs/>
              </w:rPr>
            </w:pPr>
          </w:p>
        </w:tc>
      </w:tr>
    </w:tbl>
    <w:p w14:paraId="15E4BE9E" w14:textId="037178DC" w:rsidR="00BA53C4" w:rsidRDefault="00BA53C4" w:rsidP="00BA53C4">
      <w:pPr>
        <w:jc w:val="center"/>
        <w:rPr>
          <w:b/>
          <w:bCs/>
        </w:rPr>
      </w:pPr>
    </w:p>
    <w:p w14:paraId="0104A19D" w14:textId="29B8AEF9" w:rsidR="00BA53C4" w:rsidRDefault="00BA53C4" w:rsidP="00BA53C4">
      <w:pPr>
        <w:rPr>
          <w:b/>
          <w:bCs/>
        </w:rPr>
      </w:pPr>
    </w:p>
    <w:p w14:paraId="2D1D3D02" w14:textId="77777777" w:rsidR="00BA53C4" w:rsidRPr="00BA53C4" w:rsidRDefault="00BA53C4" w:rsidP="00BA53C4">
      <w:pPr>
        <w:rPr>
          <w:b/>
          <w:bCs/>
        </w:rPr>
      </w:pPr>
    </w:p>
    <w:p w14:paraId="24A23F75" w14:textId="77777777" w:rsidR="00BA53C4" w:rsidRPr="00E82EE4" w:rsidRDefault="00BA53C4" w:rsidP="00BA53C4">
      <w:pPr>
        <w:rPr>
          <w:rFonts w:ascii="Times New Roman" w:eastAsia="Times New Roman" w:hAnsi="Times New Roman" w:cs="Times New Roman"/>
        </w:rPr>
      </w:pPr>
      <w:r w:rsidRPr="00E82EE4">
        <w:rPr>
          <w:rFonts w:ascii="Arial" w:eastAsia="Times New Roman" w:hAnsi="Arial" w:cs="Arial"/>
          <w:noProof/>
          <w:color w:val="660099"/>
          <w:bdr w:val="none" w:sz="0" w:space="0" w:color="auto" w:frame="1"/>
        </w:rPr>
        <w:drawing>
          <wp:inline distT="0" distB="0" distL="0" distR="0" wp14:anchorId="7F692053" wp14:editId="7F0A1286">
            <wp:extent cx="5943600" cy="4462145"/>
            <wp:effectExtent l="0" t="0" r="0" b="0"/>
            <wp:docPr id="14" name="Picture 14" descr="Image result for metacognition and information processi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metacognition and information processi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62145"/>
                    </a:xfrm>
                    <a:prstGeom prst="rect">
                      <a:avLst/>
                    </a:prstGeom>
                    <a:noFill/>
                    <a:ln>
                      <a:noFill/>
                    </a:ln>
                  </pic:spPr>
                </pic:pic>
              </a:graphicData>
            </a:graphic>
          </wp:inline>
        </w:drawing>
      </w:r>
    </w:p>
    <w:p w14:paraId="6849F6FB" w14:textId="5F1D3370" w:rsidR="00BA53C4" w:rsidRPr="00BA53C4" w:rsidRDefault="00BA53C4" w:rsidP="00BA53C4">
      <w:r>
        <w:br w:type="page"/>
      </w:r>
    </w:p>
    <w:tbl>
      <w:tblPr>
        <w:tblStyle w:val="TableGrid"/>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4618"/>
        <w:gridCol w:w="4622"/>
      </w:tblGrid>
      <w:tr w:rsidR="00BA53C4" w14:paraId="23AB4784" w14:textId="77777777" w:rsidTr="00A61603">
        <w:tc>
          <w:tcPr>
            <w:tcW w:w="4675" w:type="dxa"/>
          </w:tcPr>
          <w:p w14:paraId="7894ED25" w14:textId="77777777" w:rsidR="00BA53C4" w:rsidRPr="00976D87" w:rsidRDefault="00BA53C4" w:rsidP="00A61603">
            <w:pPr>
              <w:jc w:val="center"/>
              <w:rPr>
                <w:b/>
                <w:bCs/>
                <w:sz w:val="36"/>
                <w:szCs w:val="36"/>
              </w:rPr>
            </w:pPr>
            <w:r w:rsidRPr="00976D87">
              <w:rPr>
                <w:b/>
                <w:bCs/>
                <w:sz w:val="36"/>
                <w:szCs w:val="36"/>
              </w:rPr>
              <w:lastRenderedPageBreak/>
              <w:t>STIMULI</w:t>
            </w:r>
          </w:p>
          <w:p w14:paraId="045AAF36" w14:textId="0E61C196" w:rsidR="00BA53C4" w:rsidRPr="00112929" w:rsidRDefault="00BA53C4" w:rsidP="00A61603">
            <w:r w:rsidRPr="00112929">
              <w:t xml:space="preserve">A key variable for IP (information processing). </w:t>
            </w:r>
            <w:r>
              <w:t xml:space="preserve">A STIMULUS is a reason or enticement for learning </w:t>
            </w:r>
            <w:r w:rsidRPr="00112929">
              <w:t>Stimulus must be clear and concise. The stimulus may be a question, a problem, or a process direction.</w:t>
            </w:r>
          </w:p>
          <w:p w14:paraId="26006D61" w14:textId="77777777" w:rsidR="00BA53C4" w:rsidRPr="00976D87" w:rsidRDefault="00BA53C4" w:rsidP="00A61603">
            <w:pPr>
              <w:jc w:val="center"/>
              <w:rPr>
                <w:b/>
                <w:bCs/>
                <w:sz w:val="36"/>
                <w:szCs w:val="36"/>
              </w:rPr>
            </w:pPr>
          </w:p>
        </w:tc>
        <w:tc>
          <w:tcPr>
            <w:tcW w:w="4675" w:type="dxa"/>
          </w:tcPr>
          <w:p w14:paraId="7970F601" w14:textId="77777777" w:rsidR="00BA53C4" w:rsidRDefault="00BA53C4" w:rsidP="00A61603">
            <w:pPr>
              <w:jc w:val="center"/>
              <w:rPr>
                <w:b/>
                <w:bCs/>
                <w:sz w:val="36"/>
                <w:szCs w:val="36"/>
              </w:rPr>
            </w:pPr>
            <w:r w:rsidRPr="00976D87">
              <w:rPr>
                <w:b/>
                <w:bCs/>
                <w:sz w:val="36"/>
                <w:szCs w:val="36"/>
              </w:rPr>
              <w:t>REHEARSAL</w:t>
            </w:r>
          </w:p>
          <w:p w14:paraId="2C49BB82" w14:textId="7E4B2913" w:rsidR="00BA53C4" w:rsidRPr="00112929" w:rsidRDefault="00BA53C4" w:rsidP="00BA53C4">
            <w:pPr>
              <w:rPr>
                <w:b/>
                <w:bCs/>
              </w:rPr>
            </w:pPr>
            <w:r w:rsidRPr="00112929">
              <w:t>In order to “hang onto” the learning, the learner must rehearse the information. It is best to do this orally using language to support the learner’s ability to paraphrase, put the learning into familiar language</w:t>
            </w:r>
            <w:r>
              <w:rPr>
                <w:b/>
                <w:bCs/>
              </w:rPr>
              <w:t>.</w:t>
            </w:r>
          </w:p>
        </w:tc>
      </w:tr>
      <w:tr w:rsidR="00BA53C4" w14:paraId="58B6554A" w14:textId="77777777" w:rsidTr="00A61603">
        <w:tc>
          <w:tcPr>
            <w:tcW w:w="4675" w:type="dxa"/>
          </w:tcPr>
          <w:p w14:paraId="7CE34BE5" w14:textId="77777777" w:rsidR="00BA53C4" w:rsidRDefault="00BA53C4" w:rsidP="00A61603">
            <w:pPr>
              <w:jc w:val="center"/>
              <w:rPr>
                <w:b/>
                <w:bCs/>
                <w:sz w:val="36"/>
                <w:szCs w:val="36"/>
              </w:rPr>
            </w:pPr>
            <w:r w:rsidRPr="00976D87">
              <w:rPr>
                <w:b/>
                <w:bCs/>
                <w:sz w:val="36"/>
                <w:szCs w:val="36"/>
              </w:rPr>
              <w:t>SENSORY MEMORY</w:t>
            </w:r>
          </w:p>
          <w:p w14:paraId="36E39231" w14:textId="77777777" w:rsidR="00BA53C4" w:rsidRPr="00112929" w:rsidRDefault="00BA53C4" w:rsidP="00A61603">
            <w:r w:rsidRPr="00112929">
              <w:t>The first receptor/receiver of the stimulus. If the stimulus is incomplete, incoherent, or too complicated, the student cannot attend to the stimuli and the input is lost.</w:t>
            </w:r>
          </w:p>
          <w:p w14:paraId="536C4155" w14:textId="77777777" w:rsidR="00BA53C4" w:rsidRPr="00976D87" w:rsidRDefault="00BA53C4" w:rsidP="00A61603">
            <w:pPr>
              <w:jc w:val="center"/>
              <w:rPr>
                <w:b/>
                <w:bCs/>
                <w:sz w:val="36"/>
                <w:szCs w:val="36"/>
              </w:rPr>
            </w:pPr>
          </w:p>
        </w:tc>
        <w:tc>
          <w:tcPr>
            <w:tcW w:w="4675" w:type="dxa"/>
          </w:tcPr>
          <w:p w14:paraId="7B134A6B" w14:textId="77777777" w:rsidR="00BA53C4" w:rsidRDefault="00BA53C4" w:rsidP="00A61603">
            <w:pPr>
              <w:jc w:val="center"/>
              <w:rPr>
                <w:b/>
                <w:bCs/>
                <w:sz w:val="36"/>
                <w:szCs w:val="36"/>
              </w:rPr>
            </w:pPr>
            <w:r w:rsidRPr="00976D87">
              <w:rPr>
                <w:b/>
                <w:bCs/>
                <w:sz w:val="36"/>
                <w:szCs w:val="36"/>
              </w:rPr>
              <w:t>ENCODING</w:t>
            </w:r>
          </w:p>
          <w:p w14:paraId="2E1AE455" w14:textId="77777777" w:rsidR="00BA53C4" w:rsidRPr="00112929" w:rsidRDefault="00BA53C4" w:rsidP="00A61603">
            <w:r w:rsidRPr="00112929">
              <w:rPr>
                <w:rFonts w:cs="Arial"/>
                <w:b/>
                <w:bCs/>
                <w:color w:val="222222"/>
              </w:rPr>
              <w:t>Encoding</w:t>
            </w:r>
            <w:r w:rsidRPr="00112929">
              <w:rPr>
                <w:rStyle w:val="apple-converted-space"/>
                <w:rFonts w:cs="Arial"/>
                <w:color w:val="222222"/>
                <w:shd w:val="clear" w:color="auto" w:fill="FFFFFF"/>
              </w:rPr>
              <w:t> </w:t>
            </w:r>
            <w:r w:rsidRPr="00112929">
              <w:rPr>
                <w:rFonts w:cs="Arial"/>
                <w:color w:val="222222"/>
                <w:shd w:val="clear" w:color="auto" w:fill="FFFFFF"/>
              </w:rPr>
              <w:t>is the crucial first step to creating a new memory</w:t>
            </w:r>
            <w:r>
              <w:rPr>
                <w:rFonts w:cs="Arial"/>
                <w:color w:val="222222"/>
                <w:shd w:val="clear" w:color="auto" w:fill="FFFFFF"/>
              </w:rPr>
              <w:t>. Piaget calls this assimilation.</w:t>
            </w:r>
            <w:r w:rsidRPr="00112929">
              <w:rPr>
                <w:rFonts w:cs="Arial"/>
                <w:color w:val="222222"/>
                <w:shd w:val="clear" w:color="auto" w:fill="FFFFFF"/>
              </w:rPr>
              <w:t xml:space="preserve"> The </w:t>
            </w:r>
            <w:r>
              <w:rPr>
                <w:rFonts w:cs="Arial"/>
                <w:color w:val="222222"/>
                <w:shd w:val="clear" w:color="auto" w:fill="FFFFFF"/>
              </w:rPr>
              <w:t>learner translates the perceived new</w:t>
            </w:r>
            <w:r w:rsidRPr="00112929">
              <w:rPr>
                <w:rFonts w:cs="Arial"/>
                <w:color w:val="222222"/>
                <w:shd w:val="clear" w:color="auto" w:fill="FFFFFF"/>
              </w:rPr>
              <w:t xml:space="preserve"> information</w:t>
            </w:r>
            <w:r>
              <w:rPr>
                <w:rFonts w:cs="Arial"/>
                <w:color w:val="222222"/>
                <w:shd w:val="clear" w:color="auto" w:fill="FFFFFF"/>
              </w:rPr>
              <w:t xml:space="preserve"> </w:t>
            </w:r>
            <w:r w:rsidRPr="00112929">
              <w:rPr>
                <w:rFonts w:cs="Arial"/>
                <w:color w:val="222222"/>
                <w:shd w:val="clear" w:color="auto" w:fill="FFFFFF"/>
              </w:rPr>
              <w:t>into a construct that can be stored</w:t>
            </w:r>
            <w:r>
              <w:rPr>
                <w:rFonts w:cs="Arial"/>
                <w:color w:val="222222"/>
                <w:shd w:val="clear" w:color="auto" w:fill="FFFFFF"/>
              </w:rPr>
              <w:t xml:space="preserve"> and recalled</w:t>
            </w:r>
            <w:r w:rsidRPr="00112929">
              <w:rPr>
                <w:rFonts w:cs="Arial"/>
                <w:color w:val="222222"/>
                <w:shd w:val="clear" w:color="auto" w:fill="FFFFFF"/>
              </w:rPr>
              <w:t xml:space="preserve"> later from short-term or long-term memory.</w:t>
            </w:r>
            <w:r w:rsidRPr="00112929">
              <w:rPr>
                <w:rStyle w:val="apple-converted-space"/>
                <w:rFonts w:cs="Arial"/>
                <w:color w:val="222222"/>
                <w:shd w:val="clear" w:color="auto" w:fill="FFFFFF"/>
              </w:rPr>
              <w:t> </w:t>
            </w:r>
            <w:r>
              <w:rPr>
                <w:rStyle w:val="apple-converted-space"/>
                <w:rFonts w:cs="Arial"/>
                <w:color w:val="222222"/>
                <w:shd w:val="clear" w:color="auto" w:fill="FFFFFF"/>
              </w:rPr>
              <w:t>Mnemonic devices support encoding.</w:t>
            </w:r>
          </w:p>
        </w:tc>
      </w:tr>
      <w:tr w:rsidR="00BA53C4" w14:paraId="1CC527FD" w14:textId="77777777" w:rsidTr="00A61603">
        <w:tc>
          <w:tcPr>
            <w:tcW w:w="4675" w:type="dxa"/>
          </w:tcPr>
          <w:p w14:paraId="65F2CB80" w14:textId="77777777" w:rsidR="00BA53C4" w:rsidRDefault="00BA53C4" w:rsidP="00A61603">
            <w:pPr>
              <w:jc w:val="center"/>
              <w:rPr>
                <w:b/>
                <w:bCs/>
                <w:sz w:val="36"/>
                <w:szCs w:val="36"/>
              </w:rPr>
            </w:pPr>
            <w:r w:rsidRPr="00976D87">
              <w:rPr>
                <w:b/>
                <w:bCs/>
                <w:sz w:val="36"/>
                <w:szCs w:val="36"/>
              </w:rPr>
              <w:t>ATTENTION</w:t>
            </w:r>
          </w:p>
          <w:p w14:paraId="2E75E29D" w14:textId="77777777" w:rsidR="00BA53C4" w:rsidRPr="00112929" w:rsidRDefault="00BA53C4" w:rsidP="00A61603">
            <w:r w:rsidRPr="00112929">
              <w:t>The learner must selectively attend to a stimuli that activates the sensory memory. The learner filters the important part of the stimulus in the form of a direction, question, or statement and the brain starts to activate the schema that the learner has in place.</w:t>
            </w:r>
          </w:p>
        </w:tc>
        <w:tc>
          <w:tcPr>
            <w:tcW w:w="4675" w:type="dxa"/>
          </w:tcPr>
          <w:p w14:paraId="7B837733" w14:textId="77777777" w:rsidR="00BA53C4" w:rsidRDefault="00BA53C4" w:rsidP="00A61603">
            <w:pPr>
              <w:jc w:val="center"/>
              <w:rPr>
                <w:b/>
                <w:bCs/>
                <w:sz w:val="36"/>
                <w:szCs w:val="36"/>
              </w:rPr>
            </w:pPr>
            <w:r w:rsidRPr="00976D87">
              <w:rPr>
                <w:b/>
                <w:bCs/>
                <w:sz w:val="36"/>
                <w:szCs w:val="36"/>
              </w:rPr>
              <w:t>RETRIEVAL</w:t>
            </w:r>
          </w:p>
          <w:p w14:paraId="7D80DB61" w14:textId="77777777" w:rsidR="00BA53C4" w:rsidRPr="00112929" w:rsidRDefault="00BA53C4" w:rsidP="00A61603">
            <w:r>
              <w:t>The ability to recall information from either working or long-term memory. Retrieval may not happen immediately, and the learner may need cues in order to retrieve and recall.</w:t>
            </w:r>
          </w:p>
          <w:p w14:paraId="536D222E" w14:textId="77777777" w:rsidR="00BA53C4" w:rsidRPr="00112929" w:rsidRDefault="00BA53C4" w:rsidP="00A61603">
            <w:pPr>
              <w:jc w:val="center"/>
            </w:pPr>
          </w:p>
        </w:tc>
      </w:tr>
      <w:tr w:rsidR="00BA53C4" w14:paraId="7CFB1243" w14:textId="77777777" w:rsidTr="00A61603">
        <w:tc>
          <w:tcPr>
            <w:tcW w:w="4675" w:type="dxa"/>
          </w:tcPr>
          <w:p w14:paraId="529BD041" w14:textId="77777777" w:rsidR="00BA53C4" w:rsidRDefault="00BA53C4" w:rsidP="00A61603">
            <w:pPr>
              <w:jc w:val="center"/>
              <w:rPr>
                <w:b/>
                <w:bCs/>
                <w:sz w:val="36"/>
                <w:szCs w:val="36"/>
              </w:rPr>
            </w:pPr>
            <w:r w:rsidRPr="00976D87">
              <w:rPr>
                <w:b/>
                <w:bCs/>
                <w:sz w:val="36"/>
                <w:szCs w:val="36"/>
              </w:rPr>
              <w:t>PERCEPTION</w:t>
            </w:r>
          </w:p>
          <w:p w14:paraId="3E91220F" w14:textId="77777777" w:rsidR="00BA53C4" w:rsidRPr="00112929" w:rsidRDefault="00BA53C4" w:rsidP="00A61603">
            <w:r w:rsidRPr="00976D87">
              <w:rPr>
                <w:rFonts w:cs="Arial"/>
                <w:b/>
                <w:bCs/>
                <w:color w:val="222222"/>
              </w:rPr>
              <w:t>Perception is</w:t>
            </w:r>
            <w:r w:rsidRPr="00976D87">
              <w:rPr>
                <w:rStyle w:val="apple-converted-space"/>
                <w:rFonts w:cs="Arial"/>
                <w:color w:val="222222"/>
                <w:shd w:val="clear" w:color="auto" w:fill="FFFFFF"/>
              </w:rPr>
              <w:t> </w:t>
            </w:r>
            <w:r w:rsidRPr="00976D87">
              <w:rPr>
                <w:rFonts w:cs="Arial"/>
                <w:color w:val="222222"/>
                <w:shd w:val="clear" w:color="auto" w:fill="FFFFFF"/>
              </w:rPr>
              <w:t>an unconscious</w:t>
            </w:r>
            <w:r w:rsidRPr="00976D87">
              <w:rPr>
                <w:rStyle w:val="apple-converted-space"/>
                <w:rFonts w:cs="Arial"/>
                <w:color w:val="222222"/>
                <w:shd w:val="clear" w:color="auto" w:fill="FFFFFF"/>
              </w:rPr>
              <w:t> </w:t>
            </w:r>
            <w:r w:rsidRPr="00976D87">
              <w:rPr>
                <w:rFonts w:cs="Arial"/>
                <w:b/>
                <w:bCs/>
                <w:color w:val="222222"/>
              </w:rPr>
              <w:t>process</w:t>
            </w:r>
            <w:r>
              <w:rPr>
                <w:rFonts w:cs="Arial"/>
                <w:b/>
                <w:bCs/>
                <w:color w:val="222222"/>
              </w:rPr>
              <w:t>.</w:t>
            </w:r>
            <w:r>
              <w:rPr>
                <w:b/>
                <w:bCs/>
              </w:rPr>
              <w:t xml:space="preserve"> The learner</w:t>
            </w:r>
            <w:r w:rsidRPr="00976D87">
              <w:rPr>
                <w:rFonts w:cs="Arial"/>
                <w:color w:val="222222"/>
                <w:shd w:val="clear" w:color="auto" w:fill="FFFFFF"/>
              </w:rPr>
              <w:t xml:space="preserve"> </w:t>
            </w:r>
            <w:r>
              <w:rPr>
                <w:rFonts w:cs="Arial"/>
                <w:color w:val="222222"/>
                <w:shd w:val="clear" w:color="auto" w:fill="FFFFFF"/>
              </w:rPr>
              <w:t>t</w:t>
            </w:r>
            <w:r>
              <w:t>akes</w:t>
            </w:r>
            <w:r w:rsidRPr="00976D87">
              <w:rPr>
                <w:rFonts w:cs="Arial"/>
                <w:color w:val="222222"/>
                <w:shd w:val="clear" w:color="auto" w:fill="FFFFFF"/>
              </w:rPr>
              <w:t xml:space="preserve"> in sensory</w:t>
            </w:r>
            <w:r w:rsidRPr="00976D87">
              <w:rPr>
                <w:rStyle w:val="apple-converted-space"/>
                <w:rFonts w:cs="Arial"/>
                <w:color w:val="222222"/>
                <w:shd w:val="clear" w:color="auto" w:fill="FFFFFF"/>
              </w:rPr>
              <w:t> </w:t>
            </w:r>
            <w:r w:rsidRPr="00976D87">
              <w:rPr>
                <w:rFonts w:cs="Arial"/>
                <w:b/>
                <w:bCs/>
                <w:color w:val="222222"/>
              </w:rPr>
              <w:t>information</w:t>
            </w:r>
            <w:r w:rsidRPr="00976D87">
              <w:rPr>
                <w:rStyle w:val="apple-converted-space"/>
                <w:rFonts w:cs="Arial"/>
                <w:color w:val="222222"/>
                <w:shd w:val="clear" w:color="auto" w:fill="FFFFFF"/>
              </w:rPr>
              <w:t> </w:t>
            </w:r>
            <w:r w:rsidRPr="00976D87">
              <w:rPr>
                <w:rFonts w:cs="Arial"/>
                <w:color w:val="222222"/>
                <w:shd w:val="clear" w:color="auto" w:fill="FFFFFF"/>
              </w:rPr>
              <w:t xml:space="preserve">from </w:t>
            </w:r>
            <w:r>
              <w:rPr>
                <w:rFonts w:cs="Arial"/>
                <w:color w:val="222222"/>
                <w:shd w:val="clear" w:color="auto" w:fill="FFFFFF"/>
              </w:rPr>
              <w:t>the</w:t>
            </w:r>
            <w:r w:rsidRPr="00976D87">
              <w:rPr>
                <w:rFonts w:cs="Arial"/>
                <w:color w:val="222222"/>
                <w:shd w:val="clear" w:color="auto" w:fill="FFFFFF"/>
              </w:rPr>
              <w:t xml:space="preserve"> environment and use</w:t>
            </w:r>
            <w:r>
              <w:rPr>
                <w:rFonts w:cs="Arial"/>
                <w:color w:val="222222"/>
                <w:shd w:val="clear" w:color="auto" w:fill="FFFFFF"/>
              </w:rPr>
              <w:t>s</w:t>
            </w:r>
            <w:r w:rsidRPr="00976D87">
              <w:rPr>
                <w:rFonts w:cs="Arial"/>
                <w:color w:val="222222"/>
                <w:shd w:val="clear" w:color="auto" w:fill="FFFFFF"/>
              </w:rPr>
              <w:t xml:space="preserve"> that</w:t>
            </w:r>
            <w:r w:rsidRPr="00976D87">
              <w:rPr>
                <w:rStyle w:val="apple-converted-space"/>
                <w:rFonts w:cs="Arial"/>
                <w:color w:val="222222"/>
                <w:shd w:val="clear" w:color="auto" w:fill="FFFFFF"/>
              </w:rPr>
              <w:t> </w:t>
            </w:r>
            <w:r w:rsidRPr="00976D87">
              <w:rPr>
                <w:rFonts w:cs="Arial"/>
                <w:b/>
                <w:bCs/>
                <w:color w:val="222222"/>
              </w:rPr>
              <w:t>information</w:t>
            </w:r>
            <w:r w:rsidRPr="00976D87">
              <w:rPr>
                <w:rFonts w:cs="Arial"/>
                <w:color w:val="222222"/>
                <w:shd w:val="clear" w:color="auto" w:fill="FFFFFF"/>
              </w:rPr>
              <w:t xml:space="preserve"> to construct</w:t>
            </w:r>
            <w:r>
              <w:rPr>
                <w:rFonts w:cs="Arial"/>
                <w:color w:val="222222"/>
                <w:shd w:val="clear" w:color="auto" w:fill="FFFFFF"/>
              </w:rPr>
              <w:t xml:space="preserve"> a </w:t>
            </w:r>
            <w:r w:rsidRPr="00976D87">
              <w:rPr>
                <w:rFonts w:cs="Arial"/>
                <w:color w:val="222222"/>
                <w:shd w:val="clear" w:color="auto" w:fill="FFFFFF"/>
              </w:rPr>
              <w:t>version of reality.</w:t>
            </w:r>
            <w:r w:rsidRPr="00976D87">
              <w:rPr>
                <w:rStyle w:val="apple-converted-space"/>
                <w:rFonts w:cs="Arial"/>
                <w:color w:val="222222"/>
                <w:shd w:val="clear" w:color="auto" w:fill="FFFFFF"/>
              </w:rPr>
              <w:t> </w:t>
            </w:r>
            <w:r>
              <w:rPr>
                <w:b/>
                <w:bCs/>
              </w:rPr>
              <w:t>The main influence on perception is</w:t>
            </w:r>
            <w:r w:rsidRPr="00976D87">
              <w:rPr>
                <w:rFonts w:cs="Arial"/>
                <w:color w:val="222222"/>
                <w:shd w:val="clear" w:color="auto" w:fill="FFFFFF"/>
              </w:rPr>
              <w:t xml:space="preserve"> </w:t>
            </w:r>
            <w:r>
              <w:rPr>
                <w:rFonts w:cs="Arial"/>
                <w:color w:val="222222"/>
                <w:shd w:val="clear" w:color="auto" w:fill="FFFFFF"/>
              </w:rPr>
              <w:t>p</w:t>
            </w:r>
            <w:r w:rsidRPr="00976D87">
              <w:rPr>
                <w:rFonts w:cs="Arial"/>
                <w:color w:val="222222"/>
                <w:shd w:val="clear" w:color="auto" w:fill="FFFFFF"/>
              </w:rPr>
              <w:t>ast experiences.</w:t>
            </w:r>
          </w:p>
        </w:tc>
        <w:tc>
          <w:tcPr>
            <w:tcW w:w="4675" w:type="dxa"/>
          </w:tcPr>
          <w:p w14:paraId="60D4681F" w14:textId="77777777" w:rsidR="00BA53C4" w:rsidRDefault="00BA53C4" w:rsidP="00A61603">
            <w:pPr>
              <w:jc w:val="center"/>
              <w:rPr>
                <w:b/>
                <w:bCs/>
                <w:sz w:val="36"/>
                <w:szCs w:val="36"/>
              </w:rPr>
            </w:pPr>
            <w:r w:rsidRPr="00976D87">
              <w:rPr>
                <w:b/>
                <w:bCs/>
                <w:sz w:val="36"/>
                <w:szCs w:val="36"/>
              </w:rPr>
              <w:t>LONG TERM MEMORY</w:t>
            </w:r>
          </w:p>
          <w:p w14:paraId="4FAB62D3" w14:textId="77777777" w:rsidR="00BA53C4" w:rsidRPr="007B3B97" w:rsidRDefault="00BA53C4" w:rsidP="00A61603">
            <w:r w:rsidRPr="007B3B97">
              <w:t xml:space="preserve">Linking new knowledge explicitly to schema and knowledge already in the brain </w:t>
            </w:r>
            <w:r>
              <w:t>is vital to what is called synaptic consolidation – consolidating and integrating new information with memory by attending to the complexity of building schema.</w:t>
            </w:r>
          </w:p>
        </w:tc>
      </w:tr>
      <w:tr w:rsidR="00BA53C4" w14:paraId="7836CD74" w14:textId="77777777" w:rsidTr="00A61603">
        <w:tc>
          <w:tcPr>
            <w:tcW w:w="4675" w:type="dxa"/>
          </w:tcPr>
          <w:p w14:paraId="46F89DD5" w14:textId="77777777" w:rsidR="00BA53C4" w:rsidRDefault="00BA53C4" w:rsidP="00A61603">
            <w:pPr>
              <w:jc w:val="center"/>
              <w:rPr>
                <w:b/>
                <w:bCs/>
                <w:sz w:val="36"/>
                <w:szCs w:val="36"/>
              </w:rPr>
            </w:pPr>
            <w:r w:rsidRPr="00976D87">
              <w:rPr>
                <w:b/>
                <w:bCs/>
                <w:sz w:val="36"/>
                <w:szCs w:val="36"/>
              </w:rPr>
              <w:t>WORKING</w:t>
            </w:r>
            <w:r>
              <w:rPr>
                <w:b/>
                <w:bCs/>
                <w:sz w:val="36"/>
                <w:szCs w:val="36"/>
              </w:rPr>
              <w:t xml:space="preserve"> (short term)</w:t>
            </w:r>
            <w:r w:rsidRPr="00976D87">
              <w:rPr>
                <w:b/>
                <w:bCs/>
                <w:sz w:val="36"/>
                <w:szCs w:val="36"/>
              </w:rPr>
              <w:t xml:space="preserve"> MEMORY</w:t>
            </w:r>
          </w:p>
          <w:p w14:paraId="4ACBDA35" w14:textId="77777777" w:rsidR="00BA53C4" w:rsidRPr="00112929" w:rsidRDefault="00BA53C4" w:rsidP="00A61603">
            <w:r w:rsidRPr="00112929">
              <w:t>The brain stores initial perception and learning for a short time, as the learner becomes aware of the learning through different representations, the learner processes information and starts to attach the new information to the schema already present in the brain.</w:t>
            </w:r>
          </w:p>
        </w:tc>
        <w:tc>
          <w:tcPr>
            <w:tcW w:w="4675" w:type="dxa"/>
          </w:tcPr>
          <w:p w14:paraId="097EF754" w14:textId="77777777" w:rsidR="00BA53C4" w:rsidRDefault="00BA53C4" w:rsidP="00A61603">
            <w:pPr>
              <w:jc w:val="center"/>
              <w:rPr>
                <w:b/>
                <w:bCs/>
                <w:sz w:val="36"/>
                <w:szCs w:val="36"/>
              </w:rPr>
            </w:pPr>
            <w:r w:rsidRPr="00976D87">
              <w:rPr>
                <w:b/>
                <w:bCs/>
                <w:sz w:val="36"/>
                <w:szCs w:val="36"/>
              </w:rPr>
              <w:t>METACOGNITION</w:t>
            </w:r>
          </w:p>
          <w:p w14:paraId="2D1E2323" w14:textId="69CA6BDB" w:rsidR="00BA53C4" w:rsidRPr="00BA53C4" w:rsidRDefault="00BA53C4" w:rsidP="00BA53C4">
            <w:r w:rsidRPr="007B3B97">
              <w:rPr>
                <w:rFonts w:cs="Arial"/>
                <w:b/>
                <w:bCs/>
                <w:color w:val="222222"/>
              </w:rPr>
              <w:t>Metacognition</w:t>
            </w:r>
            <w:r w:rsidRPr="007B3B97">
              <w:rPr>
                <w:rFonts w:cs="Arial"/>
                <w:color w:val="222222"/>
                <w:shd w:val="clear" w:color="auto" w:fill="FFFFFF"/>
              </w:rPr>
              <w:t xml:space="preserve"> </w:t>
            </w:r>
            <w:r>
              <w:rPr>
                <w:rFonts w:cs="Arial"/>
                <w:color w:val="222222"/>
                <w:shd w:val="clear" w:color="auto" w:fill="FFFFFF"/>
              </w:rPr>
              <w:t xml:space="preserve">is </w:t>
            </w:r>
            <w:r w:rsidRPr="007B3B97">
              <w:rPr>
                <w:rFonts w:cs="Arial"/>
                <w:color w:val="222222"/>
                <w:shd w:val="clear" w:color="auto" w:fill="FFFFFF"/>
              </w:rPr>
              <w:t>thinking about one's thinking</w:t>
            </w:r>
            <w:r w:rsidRPr="007B3B97">
              <w:rPr>
                <w:rStyle w:val="apple-converted-space"/>
                <w:rFonts w:cs="Arial"/>
                <w:color w:val="222222"/>
                <w:shd w:val="clear" w:color="auto" w:fill="FFFFFF"/>
              </w:rPr>
              <w:t> </w:t>
            </w:r>
            <w:r w:rsidRPr="007B3B97">
              <w:rPr>
                <w:rFonts w:cs="Arial"/>
                <w:b/>
                <w:bCs/>
                <w:color w:val="222222"/>
              </w:rPr>
              <w:t>process</w:t>
            </w:r>
            <w:r>
              <w:rPr>
                <w:rFonts w:cs="Arial"/>
                <w:b/>
                <w:bCs/>
                <w:color w:val="222222"/>
              </w:rPr>
              <w:t>es</w:t>
            </w:r>
            <w:r w:rsidRPr="007B3B97">
              <w:rPr>
                <w:rStyle w:val="apple-converted-space"/>
                <w:rFonts w:cs="Arial"/>
                <w:color w:val="222222"/>
                <w:shd w:val="clear" w:color="auto" w:fill="FFFFFF"/>
              </w:rPr>
              <w:t> </w:t>
            </w:r>
            <w:r w:rsidRPr="007B3B97">
              <w:rPr>
                <w:rFonts w:cs="Arial"/>
                <w:color w:val="222222"/>
                <w:shd w:val="clear" w:color="auto" w:fill="FFFFFF"/>
              </w:rPr>
              <w:t xml:space="preserve">such as study skills, </w:t>
            </w:r>
            <w:r>
              <w:rPr>
                <w:rFonts w:cs="Arial"/>
                <w:color w:val="222222"/>
                <w:shd w:val="clear" w:color="auto" w:fill="FFFFFF"/>
              </w:rPr>
              <w:t xml:space="preserve">best ways to learn, </w:t>
            </w:r>
            <w:r w:rsidRPr="007B3B97">
              <w:rPr>
                <w:rFonts w:cs="Arial"/>
                <w:color w:val="222222"/>
                <w:shd w:val="clear" w:color="auto" w:fill="FFFFFF"/>
              </w:rPr>
              <w:t>memory capabilities, and the ability to monitor learning.</w:t>
            </w:r>
            <w:r>
              <w:rPr>
                <w:rFonts w:cs="Arial"/>
                <w:color w:val="222222"/>
                <w:shd w:val="clear" w:color="auto" w:fill="FFFFFF"/>
              </w:rPr>
              <w:t xml:space="preserve"> An often-overlooked part of learning, if learners actually attend to how they learned, they are more like to self-regulate and take charge of their learning.</w:t>
            </w:r>
          </w:p>
        </w:tc>
      </w:tr>
    </w:tbl>
    <w:p w14:paraId="6974CFE0" w14:textId="77777777" w:rsidR="00BA53C4" w:rsidRDefault="00BA53C4" w:rsidP="00BA53C4"/>
    <w:p w14:paraId="260BFBDE" w14:textId="77777777" w:rsidR="00515BDC" w:rsidRDefault="00105765" w:rsidP="00BA53C4"/>
    <w:sectPr w:rsidR="00515BDC"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70941"/>
    <w:multiLevelType w:val="hybridMultilevel"/>
    <w:tmpl w:val="7684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66460"/>
    <w:multiLevelType w:val="hybridMultilevel"/>
    <w:tmpl w:val="058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514FF"/>
    <w:multiLevelType w:val="hybridMultilevel"/>
    <w:tmpl w:val="3782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FA0A0A"/>
    <w:multiLevelType w:val="hybridMultilevel"/>
    <w:tmpl w:val="FA80C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C4"/>
    <w:rsid w:val="00105765"/>
    <w:rsid w:val="007D1846"/>
    <w:rsid w:val="008F763C"/>
    <w:rsid w:val="00BA5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8CA5D"/>
  <w15:chartTrackingRefBased/>
  <w15:docId w15:val="{57F046CC-02E1-6B4C-9E34-D9AB285F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3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5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3C4"/>
    <w:pPr>
      <w:ind w:left="720"/>
      <w:contextualSpacing/>
    </w:pPr>
  </w:style>
  <w:style w:type="character" w:customStyle="1" w:styleId="apple-converted-space">
    <w:name w:val="apple-converted-space"/>
    <w:basedOn w:val="DefaultParagraphFont"/>
    <w:rsid w:val="00BA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url?sa=i&amp;rct=j&amp;q=&amp;esrc=s&amp;source=images&amp;cd=&amp;ved=2ahUKEwjd89yb96fiAhWLdt8KHa1NC0IQjRx6BAgBEAU&amp;url=https://slideplayer.com/slide/8096707/&amp;psig=AOvVaw2xthMfFlTPPeIGdPuZIn2G&amp;ust=15583668919944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3430</Characters>
  <Application>Microsoft Office Word</Application>
  <DocSecurity>0</DocSecurity>
  <Lines>62</Lines>
  <Paragraphs>16</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Tredway, Lynda L</dc:creator>
  <cp:keywords/>
  <dc:description/>
  <cp:lastModifiedBy>Microsoft Office User</cp:lastModifiedBy>
  <cp:revision>2</cp:revision>
  <dcterms:created xsi:type="dcterms:W3CDTF">2019-07-17T20:54:00Z</dcterms:created>
  <dcterms:modified xsi:type="dcterms:W3CDTF">2019-07-17T20:54:00Z</dcterms:modified>
</cp:coreProperties>
</file>