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89EDE" w14:textId="347FB0AD" w:rsidR="00914F79" w:rsidRDefault="00914F79" w:rsidP="00DE4CE0"/>
    <w:p w14:paraId="589F2C08" w14:textId="21A9B231" w:rsidR="00914F79" w:rsidRDefault="00102D29" w:rsidP="00DE4CE0">
      <w:pPr>
        <w:shd w:val="clear" w:color="auto" w:fill="FFC000" w:themeFill="accent4"/>
        <w:rPr>
          <w:b/>
          <w:bCs/>
          <w:sz w:val="32"/>
          <w:szCs w:val="32"/>
        </w:rPr>
      </w:pPr>
      <w:r w:rsidRPr="00D41031">
        <w:rPr>
          <w:rFonts w:ascii="Baskerville" w:hAnsi="Baskerville"/>
          <w:noProof/>
        </w:rPr>
        <w:drawing>
          <wp:anchor distT="0" distB="0" distL="114300" distR="114300" simplePos="0" relativeHeight="251662336" behindDoc="0" locked="0" layoutInCell="1" hidden="0" allowOverlap="1" wp14:anchorId="377A93A6" wp14:editId="5F6C22C7">
            <wp:simplePos x="0" y="0"/>
            <wp:positionH relativeFrom="column">
              <wp:posOffset>2354580</wp:posOffset>
            </wp:positionH>
            <wp:positionV relativeFrom="page">
              <wp:posOffset>1181100</wp:posOffset>
            </wp:positionV>
            <wp:extent cx="955040" cy="548640"/>
            <wp:effectExtent l="0" t="0" r="0" b="3810"/>
            <wp:wrapNone/>
            <wp:docPr id="6" name="image1.png" descr="A picture containing shape, 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picture containing shape, icon&#10;&#10;Description automatically generated"/>
                    <pic:cNvPicPr preferRelativeResize="0"/>
                  </pic:nvPicPr>
                  <pic:blipFill>
                    <a:blip r:embed="rId5"/>
                    <a:srcRect/>
                    <a:stretch>
                      <a:fillRect/>
                    </a:stretch>
                  </pic:blipFill>
                  <pic:spPr>
                    <a:xfrm>
                      <a:off x="0" y="0"/>
                      <a:ext cx="955040" cy="548640"/>
                    </a:xfrm>
                    <a:prstGeom prst="rect">
                      <a:avLst/>
                    </a:prstGeom>
                    <a:ln/>
                  </pic:spPr>
                </pic:pic>
              </a:graphicData>
            </a:graphic>
            <wp14:sizeRelH relativeFrom="margin">
              <wp14:pctWidth>0</wp14:pctWidth>
            </wp14:sizeRelH>
            <wp14:sizeRelV relativeFrom="margin">
              <wp14:pctHeight>0</wp14:pctHeight>
            </wp14:sizeRelV>
          </wp:anchor>
        </w:drawing>
      </w:r>
    </w:p>
    <w:p w14:paraId="4BD30F4D" w14:textId="2BA98EB0" w:rsidR="00DE4CE0" w:rsidRDefault="00DE4CE0" w:rsidP="00DE4CE0">
      <w:pPr>
        <w:shd w:val="clear" w:color="auto" w:fill="FFC000" w:themeFill="accent4"/>
        <w:rPr>
          <w:b/>
          <w:bCs/>
          <w:sz w:val="32"/>
          <w:szCs w:val="32"/>
        </w:rPr>
      </w:pPr>
    </w:p>
    <w:p w14:paraId="61FF2E01" w14:textId="77777777" w:rsidR="00102D29" w:rsidRDefault="00102D29" w:rsidP="00914F79">
      <w:pPr>
        <w:shd w:val="clear" w:color="auto" w:fill="FFC000" w:themeFill="accent4"/>
        <w:jc w:val="center"/>
        <w:rPr>
          <w:b/>
          <w:bCs/>
          <w:sz w:val="32"/>
          <w:szCs w:val="32"/>
        </w:rPr>
      </w:pPr>
    </w:p>
    <w:p w14:paraId="7368973F" w14:textId="2F1F61FF" w:rsidR="00914F79" w:rsidRDefault="00914F79" w:rsidP="00914F79">
      <w:pPr>
        <w:shd w:val="clear" w:color="auto" w:fill="FFC000" w:themeFill="accent4"/>
        <w:jc w:val="center"/>
        <w:rPr>
          <w:b/>
          <w:bCs/>
          <w:sz w:val="32"/>
          <w:szCs w:val="32"/>
        </w:rPr>
      </w:pPr>
      <w:r>
        <w:rPr>
          <w:b/>
          <w:bCs/>
          <w:sz w:val="32"/>
          <w:szCs w:val="32"/>
        </w:rPr>
        <w:t>Pockets of Promising Practices</w:t>
      </w:r>
    </w:p>
    <w:p w14:paraId="36FC1AC6" w14:textId="5D010F12" w:rsidR="00914F79" w:rsidRDefault="00914F79" w:rsidP="00914F79">
      <w:pPr>
        <w:shd w:val="clear" w:color="auto" w:fill="FFC000" w:themeFill="accent4"/>
        <w:jc w:val="center"/>
        <w:rPr>
          <w:b/>
          <w:bCs/>
          <w:sz w:val="32"/>
          <w:szCs w:val="32"/>
        </w:rPr>
      </w:pPr>
      <w:r w:rsidRPr="00857515">
        <w:rPr>
          <w:b/>
          <w:bCs/>
          <w:sz w:val="32"/>
          <w:szCs w:val="32"/>
        </w:rPr>
        <w:t xml:space="preserve">Strategies and Tools for </w:t>
      </w:r>
      <w:r>
        <w:rPr>
          <w:b/>
          <w:bCs/>
          <w:sz w:val="32"/>
          <w:szCs w:val="32"/>
        </w:rPr>
        <w:t>(</w:t>
      </w:r>
      <w:r w:rsidRPr="00857515">
        <w:rPr>
          <w:b/>
          <w:bCs/>
          <w:sz w:val="32"/>
          <w:szCs w:val="32"/>
        </w:rPr>
        <w:t>Virtual</w:t>
      </w:r>
      <w:r>
        <w:rPr>
          <w:b/>
          <w:bCs/>
          <w:sz w:val="32"/>
          <w:szCs w:val="32"/>
        </w:rPr>
        <w:t>)</w:t>
      </w:r>
      <w:r w:rsidRPr="00857515">
        <w:rPr>
          <w:b/>
          <w:bCs/>
          <w:sz w:val="32"/>
          <w:szCs w:val="32"/>
        </w:rPr>
        <w:t xml:space="preserve"> Learning</w:t>
      </w:r>
    </w:p>
    <w:p w14:paraId="002E9BE9" w14:textId="77777777" w:rsidR="008B4A95" w:rsidRPr="004F2787" w:rsidRDefault="008B4A95" w:rsidP="00102D29">
      <w:pPr>
        <w:rPr>
          <w:sz w:val="20"/>
          <w:szCs w:val="20"/>
        </w:rPr>
      </w:pPr>
    </w:p>
    <w:p w14:paraId="2BFCB848" w14:textId="192811B9" w:rsidR="00857515" w:rsidRPr="00DE4CE0" w:rsidRDefault="00102D29" w:rsidP="008B4A95">
      <w:pPr>
        <w:pBdr>
          <w:top w:val="single" w:sz="4" w:space="1" w:color="auto"/>
          <w:left w:val="single" w:sz="4" w:space="4" w:color="auto"/>
          <w:bottom w:val="single" w:sz="4" w:space="1" w:color="auto"/>
          <w:right w:val="single" w:sz="4" w:space="4" w:color="auto"/>
        </w:pBdr>
        <w:jc w:val="center"/>
        <w:rPr>
          <w:rFonts w:ascii="Arial Rounded MT Bold" w:hAnsi="Arial Rounded MT Bold"/>
          <w:b/>
          <w:bCs/>
          <w:color w:val="7030A0"/>
        </w:rPr>
      </w:pPr>
      <w:r>
        <w:rPr>
          <w:rFonts w:ascii="Arial Rounded MT Bold" w:hAnsi="Arial Rounded MT Bold"/>
          <w:b/>
          <w:bCs/>
          <w:color w:val="7030A0"/>
        </w:rPr>
        <w:t xml:space="preserve">Intentionality in </w:t>
      </w:r>
      <w:r w:rsidR="008B4A95" w:rsidRPr="00DE4CE0">
        <w:rPr>
          <w:rFonts w:ascii="Arial Rounded MT Bold" w:hAnsi="Arial Rounded MT Bold"/>
          <w:b/>
          <w:bCs/>
          <w:color w:val="7030A0"/>
        </w:rPr>
        <w:t>Virtual</w:t>
      </w:r>
      <w:r>
        <w:rPr>
          <w:rFonts w:ascii="Arial Rounded MT Bold" w:hAnsi="Arial Rounded MT Bold"/>
          <w:b/>
          <w:bCs/>
          <w:color w:val="7030A0"/>
        </w:rPr>
        <w:t xml:space="preserve"> </w:t>
      </w:r>
      <w:r w:rsidR="00E33073">
        <w:rPr>
          <w:rFonts w:ascii="Arial Rounded MT Bold" w:hAnsi="Arial Rounded MT Bold"/>
          <w:b/>
          <w:bCs/>
          <w:color w:val="7030A0"/>
        </w:rPr>
        <w:t>T</w:t>
      </w:r>
      <w:r>
        <w:rPr>
          <w:rFonts w:ascii="Arial Rounded MT Bold" w:hAnsi="Arial Rounded MT Bold"/>
          <w:b/>
          <w:bCs/>
          <w:color w:val="7030A0"/>
        </w:rPr>
        <w:t>ools</w:t>
      </w:r>
    </w:p>
    <w:p w14:paraId="5EAFD95C" w14:textId="1B32866D" w:rsidR="00857515" w:rsidRDefault="00857515" w:rsidP="00857515">
      <w:pPr>
        <w:jc w:val="center"/>
      </w:pPr>
    </w:p>
    <w:p w14:paraId="7C5BBB91" w14:textId="490FF919" w:rsidR="00857515" w:rsidRDefault="00857515" w:rsidP="00857515">
      <w:pPr>
        <w:pBdr>
          <w:top w:val="single" w:sz="4" w:space="1" w:color="auto"/>
          <w:left w:val="single" w:sz="4" w:space="4" w:color="auto"/>
          <w:bottom w:val="single" w:sz="4" w:space="1" w:color="auto"/>
          <w:right w:val="single" w:sz="4" w:space="4" w:color="auto"/>
        </w:pBdr>
        <w:jc w:val="center"/>
        <w:rPr>
          <w:b/>
          <w:bCs/>
        </w:rPr>
      </w:pPr>
      <w:r w:rsidRPr="00857515">
        <w:rPr>
          <w:b/>
          <w:bCs/>
        </w:rPr>
        <w:t>PURPOSE or LEARNING THEORY BEHIND TOOL</w:t>
      </w:r>
    </w:p>
    <w:p w14:paraId="04D42261" w14:textId="0DE86D6A" w:rsidR="00857515" w:rsidRDefault="00857515" w:rsidP="00857515">
      <w:pPr>
        <w:pBdr>
          <w:top w:val="single" w:sz="4" w:space="1" w:color="auto"/>
          <w:left w:val="single" w:sz="4" w:space="4" w:color="auto"/>
          <w:bottom w:val="single" w:sz="4" w:space="1" w:color="auto"/>
          <w:right w:val="single" w:sz="4" w:space="4" w:color="auto"/>
        </w:pBdr>
        <w:jc w:val="center"/>
        <w:rPr>
          <w:b/>
          <w:bCs/>
        </w:rPr>
      </w:pPr>
      <w:r>
        <w:rPr>
          <w:b/>
          <w:bCs/>
        </w:rPr>
        <w:t>Check or highlight all that apply</w:t>
      </w:r>
    </w:p>
    <w:p w14:paraId="215F155D" w14:textId="1FBC3E13" w:rsidR="00857515" w:rsidRPr="00102D29" w:rsidRDefault="00857515" w:rsidP="00857515">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 xml:space="preserve">£ </w:t>
      </w:r>
      <w:r w:rsidRPr="00102D29">
        <w:rPr>
          <w:b/>
          <w:bCs/>
        </w:rPr>
        <w:t>Metacognition</w:t>
      </w:r>
      <w:r w:rsidRPr="00102D29">
        <w:rPr>
          <w:b/>
          <w:bCs/>
        </w:rPr>
        <w:tab/>
      </w:r>
      <w:r w:rsidRPr="00102D29">
        <w:rPr>
          <w:b/>
          <w:bCs/>
        </w:rPr>
        <w:tab/>
      </w:r>
      <w:r w:rsidRPr="00102D29">
        <w:rPr>
          <w:b/>
          <w:bCs/>
        </w:rPr>
        <w:tab/>
      </w:r>
      <w:r w:rsidRPr="00102D29">
        <w:rPr>
          <w:b/>
          <w:bCs/>
        </w:rPr>
        <w:tab/>
      </w:r>
      <w:r w:rsidRPr="00102D29">
        <w:rPr>
          <w:b/>
          <w:bCs/>
        </w:rPr>
        <w:tab/>
      </w:r>
      <w:r w:rsidRPr="00102D29">
        <w:rPr>
          <w:rFonts w:ascii="Wingdings 2" w:hAnsi="Wingdings 2"/>
          <w:b/>
          <w:bCs/>
        </w:rPr>
        <w:t xml:space="preserve">£ </w:t>
      </w:r>
      <w:r w:rsidRPr="00102D29">
        <w:rPr>
          <w:b/>
          <w:bCs/>
        </w:rPr>
        <w:t xml:space="preserve">Information </w:t>
      </w:r>
      <w:r w:rsidR="00914F79" w:rsidRPr="00102D29">
        <w:rPr>
          <w:b/>
          <w:bCs/>
        </w:rPr>
        <w:t>p</w:t>
      </w:r>
      <w:r w:rsidRPr="00102D29">
        <w:rPr>
          <w:b/>
          <w:bCs/>
        </w:rPr>
        <w:t>rocessing</w:t>
      </w:r>
    </w:p>
    <w:p w14:paraId="3D0D8048" w14:textId="181C742E" w:rsidR="00857515" w:rsidRPr="00102D29" w:rsidRDefault="00857515" w:rsidP="00857515">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w:t>
      </w:r>
      <w:r w:rsidRPr="00102D29">
        <w:rPr>
          <w:b/>
          <w:bCs/>
        </w:rPr>
        <w:t xml:space="preserve">     Building relationships</w:t>
      </w:r>
      <w:r w:rsidRPr="00102D29">
        <w:rPr>
          <w:b/>
          <w:bCs/>
        </w:rPr>
        <w:tab/>
      </w:r>
      <w:r w:rsidRPr="00102D29">
        <w:rPr>
          <w:b/>
          <w:bCs/>
        </w:rPr>
        <w:tab/>
      </w:r>
      <w:r w:rsidRPr="00102D29">
        <w:rPr>
          <w:b/>
          <w:bCs/>
        </w:rPr>
        <w:tab/>
      </w:r>
      <w:r w:rsidRPr="00102D29">
        <w:rPr>
          <w:b/>
          <w:bCs/>
        </w:rPr>
        <w:tab/>
      </w:r>
      <w:r w:rsidRPr="00102D29">
        <w:rPr>
          <w:rFonts w:ascii="Wingdings 2" w:hAnsi="Wingdings 2"/>
          <w:b/>
          <w:bCs/>
        </w:rPr>
        <w:t xml:space="preserve">£ </w:t>
      </w:r>
      <w:r w:rsidRPr="00102D29">
        <w:rPr>
          <w:b/>
          <w:bCs/>
        </w:rPr>
        <w:t>Co-construction of knowledge</w:t>
      </w:r>
    </w:p>
    <w:p w14:paraId="1DC44F75" w14:textId="71054DB9" w:rsidR="00857515" w:rsidRPr="00102D29" w:rsidRDefault="00857515" w:rsidP="00857515">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w:t>
      </w:r>
      <w:r w:rsidR="00BA6215" w:rsidRPr="00102D29">
        <w:rPr>
          <w:b/>
          <w:bCs/>
        </w:rPr>
        <w:t xml:space="preserve">     </w:t>
      </w:r>
      <w:r w:rsidRPr="00102D29">
        <w:rPr>
          <w:b/>
          <w:bCs/>
        </w:rPr>
        <w:t xml:space="preserve">Increasing </w:t>
      </w:r>
      <w:r w:rsidR="00BA6215" w:rsidRPr="00102D29">
        <w:rPr>
          <w:b/>
          <w:bCs/>
        </w:rPr>
        <w:t xml:space="preserve">equitable </w:t>
      </w:r>
      <w:r w:rsidRPr="00102D29">
        <w:rPr>
          <w:b/>
          <w:bCs/>
        </w:rPr>
        <w:t>student access</w:t>
      </w:r>
      <w:r w:rsidR="00102D29">
        <w:rPr>
          <w:b/>
          <w:bCs/>
        </w:rPr>
        <w:tab/>
      </w:r>
      <w:r w:rsidR="00102D29">
        <w:rPr>
          <w:b/>
          <w:bCs/>
        </w:rPr>
        <w:tab/>
      </w:r>
      <w:r w:rsidR="00102D29" w:rsidRPr="00102D29">
        <w:rPr>
          <w:rFonts w:ascii="Wingdings 2" w:hAnsi="Wingdings 2"/>
          <w:b/>
          <w:bCs/>
        </w:rPr>
        <w:t xml:space="preserve">£ </w:t>
      </w:r>
      <w:r w:rsidR="00102D29">
        <w:rPr>
          <w:b/>
          <w:bCs/>
        </w:rPr>
        <w:t>Other: _____________________</w:t>
      </w:r>
    </w:p>
    <w:p w14:paraId="1DB879C6" w14:textId="72BF10E6" w:rsidR="00857515" w:rsidRPr="00BA6215" w:rsidRDefault="00857515" w:rsidP="00857515">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 xml:space="preserve">£ </w:t>
      </w:r>
      <w:r w:rsidR="00BA6215" w:rsidRPr="00102D29">
        <w:rPr>
          <w:b/>
          <w:bCs/>
        </w:rPr>
        <w:t>I</w:t>
      </w:r>
      <w:r w:rsidRPr="00102D29">
        <w:rPr>
          <w:b/>
          <w:bCs/>
        </w:rPr>
        <w:t xml:space="preserve">ncreasing </w:t>
      </w:r>
      <w:r w:rsidR="00BA6215" w:rsidRPr="00102D29">
        <w:rPr>
          <w:b/>
          <w:bCs/>
        </w:rPr>
        <w:t xml:space="preserve">equitable </w:t>
      </w:r>
      <w:r w:rsidRPr="00102D29">
        <w:rPr>
          <w:b/>
          <w:bCs/>
        </w:rPr>
        <w:t>student discourse</w:t>
      </w:r>
      <w:r w:rsidR="00BA6215" w:rsidRPr="00102D29">
        <w:rPr>
          <w:b/>
          <w:bCs/>
        </w:rPr>
        <w:t xml:space="preserve">              </w:t>
      </w:r>
      <w:r w:rsidR="00BA6215" w:rsidRPr="00102D29">
        <w:rPr>
          <w:rFonts w:ascii="Wingdings 2" w:hAnsi="Wingdings 2"/>
          <w:b/>
          <w:bCs/>
        </w:rPr>
        <w:t xml:space="preserve">£ </w:t>
      </w:r>
      <w:r w:rsidR="00BA6215" w:rsidRPr="00102D29">
        <w:rPr>
          <w:b/>
          <w:bCs/>
        </w:rPr>
        <w:t>Other: _____________________</w:t>
      </w:r>
    </w:p>
    <w:p w14:paraId="468D4FC6" w14:textId="77777777" w:rsidR="00E33073" w:rsidRDefault="00E33073" w:rsidP="008B4A95"/>
    <w:p w14:paraId="12F2AE94" w14:textId="14504FD1" w:rsidR="00256D2B" w:rsidRDefault="00256D2B" w:rsidP="00256D2B">
      <w:pPr>
        <w:pBdr>
          <w:top w:val="single" w:sz="4" w:space="1" w:color="auto"/>
          <w:left w:val="single" w:sz="4" w:space="4" w:color="auto"/>
          <w:bottom w:val="single" w:sz="4" w:space="1" w:color="auto"/>
          <w:right w:val="single" w:sz="4" w:space="4" w:color="auto"/>
        </w:pBdr>
        <w:jc w:val="center"/>
        <w:rPr>
          <w:b/>
          <w:bCs/>
        </w:rPr>
      </w:pPr>
      <w:r>
        <w:rPr>
          <w:b/>
          <w:bCs/>
        </w:rPr>
        <w:t>Learning Management System/Communication App</w:t>
      </w:r>
    </w:p>
    <w:p w14:paraId="03202CF9" w14:textId="76E10D75" w:rsidR="00256D2B" w:rsidRPr="00102D29" w:rsidRDefault="00256D2B" w:rsidP="00256D2B">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 xml:space="preserve">£ </w:t>
      </w:r>
      <w:r>
        <w:rPr>
          <w:b/>
          <w:bCs/>
        </w:rPr>
        <w:t>Zoom</w:t>
      </w:r>
      <w:r w:rsidRPr="00102D29">
        <w:rPr>
          <w:b/>
          <w:bCs/>
        </w:rPr>
        <w:tab/>
      </w:r>
      <w:r w:rsidRPr="00102D29">
        <w:rPr>
          <w:b/>
          <w:bCs/>
        </w:rPr>
        <w:tab/>
      </w:r>
      <w:r w:rsidRPr="00102D29">
        <w:rPr>
          <w:b/>
          <w:bCs/>
        </w:rPr>
        <w:tab/>
      </w:r>
      <w:r w:rsidRPr="00102D29">
        <w:rPr>
          <w:b/>
          <w:bCs/>
        </w:rPr>
        <w:tab/>
      </w:r>
      <w:r w:rsidRPr="00102D29">
        <w:rPr>
          <w:b/>
          <w:bCs/>
        </w:rPr>
        <w:tab/>
      </w:r>
      <w:r w:rsidRPr="00102D29">
        <w:rPr>
          <w:rFonts w:ascii="Wingdings 2" w:hAnsi="Wingdings 2"/>
          <w:b/>
          <w:bCs/>
        </w:rPr>
        <w:t xml:space="preserve">£ </w:t>
      </w:r>
      <w:r>
        <w:rPr>
          <w:b/>
          <w:bCs/>
        </w:rPr>
        <w:t>Canvas</w:t>
      </w:r>
    </w:p>
    <w:p w14:paraId="046A11B2" w14:textId="69DD4A52" w:rsidR="00256D2B" w:rsidRPr="00102D29" w:rsidRDefault="00256D2B" w:rsidP="00256D2B">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w:t>
      </w:r>
      <w:r w:rsidRPr="00102D29">
        <w:rPr>
          <w:b/>
          <w:bCs/>
        </w:rPr>
        <w:t xml:space="preserve">     </w:t>
      </w:r>
      <w:r>
        <w:rPr>
          <w:b/>
          <w:bCs/>
        </w:rPr>
        <w:t>MS Teams</w:t>
      </w:r>
      <w:r w:rsidRPr="00102D29">
        <w:rPr>
          <w:b/>
          <w:bCs/>
        </w:rPr>
        <w:tab/>
      </w:r>
      <w:r w:rsidRPr="00102D29">
        <w:rPr>
          <w:b/>
          <w:bCs/>
        </w:rPr>
        <w:tab/>
      </w:r>
      <w:r w:rsidRPr="00102D29">
        <w:rPr>
          <w:b/>
          <w:bCs/>
        </w:rPr>
        <w:tab/>
      </w:r>
      <w:r>
        <w:rPr>
          <w:b/>
          <w:bCs/>
        </w:rPr>
        <w:tab/>
      </w:r>
      <w:r w:rsidRPr="00102D29">
        <w:rPr>
          <w:rFonts w:ascii="Wingdings 2" w:hAnsi="Wingdings 2"/>
          <w:b/>
          <w:bCs/>
        </w:rPr>
        <w:t xml:space="preserve">£ </w:t>
      </w:r>
      <w:r>
        <w:rPr>
          <w:b/>
          <w:bCs/>
        </w:rPr>
        <w:t>WebEx</w:t>
      </w:r>
    </w:p>
    <w:p w14:paraId="743586D8" w14:textId="31B7B540" w:rsidR="00256D2B" w:rsidRPr="00102D29" w:rsidRDefault="00256D2B" w:rsidP="00256D2B">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w:t>
      </w:r>
      <w:r w:rsidRPr="00102D29">
        <w:rPr>
          <w:b/>
          <w:bCs/>
        </w:rPr>
        <w:t xml:space="preserve">     </w:t>
      </w:r>
      <w:r>
        <w:rPr>
          <w:b/>
          <w:bCs/>
        </w:rPr>
        <w:t>Google</w:t>
      </w:r>
      <w:r>
        <w:rPr>
          <w:b/>
          <w:bCs/>
        </w:rPr>
        <w:tab/>
      </w:r>
      <w:r>
        <w:rPr>
          <w:b/>
          <w:bCs/>
        </w:rPr>
        <w:tab/>
      </w:r>
      <w:r>
        <w:rPr>
          <w:b/>
          <w:bCs/>
        </w:rPr>
        <w:tab/>
      </w:r>
      <w:r>
        <w:rPr>
          <w:b/>
          <w:bCs/>
        </w:rPr>
        <w:tab/>
      </w:r>
      <w:r>
        <w:rPr>
          <w:b/>
          <w:bCs/>
        </w:rPr>
        <w:tab/>
      </w:r>
      <w:r w:rsidRPr="00102D29">
        <w:rPr>
          <w:rFonts w:ascii="Wingdings 2" w:hAnsi="Wingdings 2"/>
          <w:b/>
          <w:bCs/>
        </w:rPr>
        <w:t xml:space="preserve">£ </w:t>
      </w:r>
      <w:r>
        <w:rPr>
          <w:b/>
          <w:bCs/>
        </w:rPr>
        <w:t>Other: _____________________</w:t>
      </w:r>
    </w:p>
    <w:p w14:paraId="357DE109" w14:textId="77777777" w:rsidR="00256D2B" w:rsidRDefault="00256D2B" w:rsidP="00256D2B">
      <w:pPr>
        <w:rPr>
          <w:rFonts w:ascii="Wingdings 2" w:hAnsi="Wingdings 2"/>
          <w:b/>
          <w:bCs/>
        </w:rPr>
      </w:pPr>
    </w:p>
    <w:p w14:paraId="0DEA1517" w14:textId="692CAA7D" w:rsidR="00102D29" w:rsidRDefault="00102D29" w:rsidP="00102D29">
      <w:pPr>
        <w:pBdr>
          <w:top w:val="single" w:sz="4" w:space="1" w:color="auto"/>
          <w:left w:val="single" w:sz="4" w:space="4" w:color="auto"/>
          <w:bottom w:val="single" w:sz="4" w:space="1" w:color="auto"/>
          <w:right w:val="single" w:sz="4" w:space="4" w:color="auto"/>
        </w:pBdr>
        <w:jc w:val="center"/>
        <w:rPr>
          <w:b/>
          <w:bCs/>
        </w:rPr>
      </w:pPr>
      <w:r>
        <w:rPr>
          <w:b/>
          <w:bCs/>
        </w:rPr>
        <w:t>Virtual Tool</w:t>
      </w:r>
      <w:r w:rsidR="00585098">
        <w:rPr>
          <w:b/>
          <w:bCs/>
        </w:rPr>
        <w:t xml:space="preserve"> (Click on Tool for Information)</w:t>
      </w:r>
    </w:p>
    <w:p w14:paraId="6837BBE4" w14:textId="1196695E" w:rsidR="00102D29" w:rsidRPr="00102D29" w:rsidRDefault="00102D29" w:rsidP="00102D29">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 xml:space="preserve">£ </w:t>
      </w:r>
      <w:hyperlink r:id="rId6" w:history="1">
        <w:r w:rsidRPr="00585098">
          <w:rPr>
            <w:rStyle w:val="Hyperlink"/>
            <w:b/>
            <w:bCs/>
          </w:rPr>
          <w:t>FlipGrid</w:t>
        </w:r>
        <w:r w:rsidRPr="00585098">
          <w:rPr>
            <w:rStyle w:val="Hyperlink"/>
            <w:b/>
            <w:bCs/>
          </w:rPr>
          <w:tab/>
        </w:r>
      </w:hyperlink>
      <w:r w:rsidRPr="00102D29">
        <w:rPr>
          <w:b/>
          <w:bCs/>
        </w:rPr>
        <w:tab/>
      </w:r>
      <w:r w:rsidRPr="00102D29">
        <w:rPr>
          <w:b/>
          <w:bCs/>
        </w:rPr>
        <w:tab/>
      </w:r>
      <w:r w:rsidRPr="00102D29">
        <w:rPr>
          <w:b/>
          <w:bCs/>
        </w:rPr>
        <w:tab/>
      </w:r>
      <w:r w:rsidRPr="00102D29">
        <w:rPr>
          <w:b/>
          <w:bCs/>
        </w:rPr>
        <w:tab/>
      </w:r>
      <w:r w:rsidRPr="00102D29">
        <w:rPr>
          <w:rFonts w:ascii="Wingdings 2" w:hAnsi="Wingdings 2"/>
          <w:b/>
          <w:bCs/>
        </w:rPr>
        <w:t xml:space="preserve">£ </w:t>
      </w:r>
      <w:hyperlink r:id="rId7" w:history="1">
        <w:r w:rsidR="00E33073" w:rsidRPr="00D10D58">
          <w:rPr>
            <w:rStyle w:val="Hyperlink"/>
            <w:b/>
            <w:bCs/>
          </w:rPr>
          <w:t>Kahoot</w:t>
        </w:r>
      </w:hyperlink>
    </w:p>
    <w:p w14:paraId="3D2FFDEF" w14:textId="58F1E89C" w:rsidR="00102D29" w:rsidRPr="00E33073" w:rsidRDefault="00102D29" w:rsidP="00102D29">
      <w:pPr>
        <w:pBdr>
          <w:top w:val="single" w:sz="4" w:space="1" w:color="auto"/>
          <w:left w:val="single" w:sz="4" w:space="4" w:color="auto"/>
          <w:bottom w:val="single" w:sz="4" w:space="1" w:color="auto"/>
          <w:right w:val="single" w:sz="4" w:space="4" w:color="auto"/>
        </w:pBdr>
        <w:rPr>
          <w:rFonts w:cstheme="minorHAnsi"/>
          <w:b/>
          <w:bCs/>
        </w:rPr>
      </w:pPr>
      <w:r w:rsidRPr="00102D29">
        <w:rPr>
          <w:rFonts w:ascii="Wingdings 2" w:hAnsi="Wingdings 2"/>
          <w:b/>
          <w:bCs/>
        </w:rPr>
        <w:t>£</w:t>
      </w:r>
      <w:r w:rsidRPr="00102D29">
        <w:rPr>
          <w:b/>
          <w:bCs/>
        </w:rPr>
        <w:t xml:space="preserve">     </w:t>
      </w:r>
      <w:hyperlink r:id="rId8" w:history="1">
        <w:proofErr w:type="spellStart"/>
        <w:r w:rsidRPr="0038069C">
          <w:rPr>
            <w:rStyle w:val="Hyperlink"/>
            <w:b/>
            <w:bCs/>
          </w:rPr>
          <w:t>Jamboard</w:t>
        </w:r>
        <w:proofErr w:type="spellEnd"/>
      </w:hyperlink>
      <w:r w:rsidRPr="00102D29">
        <w:rPr>
          <w:b/>
          <w:bCs/>
        </w:rPr>
        <w:tab/>
      </w:r>
      <w:r w:rsidRPr="00102D29">
        <w:rPr>
          <w:b/>
          <w:bCs/>
        </w:rPr>
        <w:tab/>
      </w:r>
      <w:r w:rsidRPr="00102D29">
        <w:rPr>
          <w:b/>
          <w:bCs/>
        </w:rPr>
        <w:tab/>
      </w:r>
      <w:r w:rsidRPr="00102D29">
        <w:rPr>
          <w:b/>
          <w:bCs/>
        </w:rPr>
        <w:tab/>
      </w:r>
      <w:r w:rsidRPr="00102D29">
        <w:rPr>
          <w:rFonts w:ascii="Wingdings 2" w:hAnsi="Wingdings 2"/>
          <w:b/>
          <w:bCs/>
        </w:rPr>
        <w:t xml:space="preserve">£ </w:t>
      </w:r>
      <w:hyperlink r:id="rId9" w:history="1">
        <w:r w:rsidR="00E33073" w:rsidRPr="00323F39">
          <w:rPr>
            <w:rStyle w:val="Hyperlink"/>
            <w:rFonts w:cstheme="minorHAnsi"/>
            <w:b/>
            <w:bCs/>
          </w:rPr>
          <w:t>Breakout Rooms</w:t>
        </w:r>
      </w:hyperlink>
    </w:p>
    <w:p w14:paraId="752D8713" w14:textId="150174DF" w:rsidR="00102D29" w:rsidRPr="00E33073" w:rsidRDefault="00102D29" w:rsidP="00102D29">
      <w:pPr>
        <w:pBdr>
          <w:top w:val="single" w:sz="4" w:space="1" w:color="auto"/>
          <w:left w:val="single" w:sz="4" w:space="4" w:color="auto"/>
          <w:bottom w:val="single" w:sz="4" w:space="1" w:color="auto"/>
          <w:right w:val="single" w:sz="4" w:space="4" w:color="auto"/>
        </w:pBdr>
        <w:rPr>
          <w:rFonts w:cstheme="minorHAnsi"/>
          <w:b/>
          <w:bCs/>
        </w:rPr>
      </w:pPr>
      <w:r w:rsidRPr="00102D29">
        <w:rPr>
          <w:rFonts w:ascii="Wingdings 2" w:hAnsi="Wingdings 2"/>
          <w:b/>
          <w:bCs/>
        </w:rPr>
        <w:t>£</w:t>
      </w:r>
      <w:r w:rsidRPr="00102D29">
        <w:rPr>
          <w:b/>
          <w:bCs/>
        </w:rPr>
        <w:t xml:space="preserve">     </w:t>
      </w:r>
      <w:hyperlink r:id="rId10" w:history="1">
        <w:proofErr w:type="spellStart"/>
        <w:r w:rsidRPr="006E0AC6">
          <w:rPr>
            <w:rStyle w:val="Hyperlink"/>
            <w:b/>
            <w:bCs/>
          </w:rPr>
          <w:t>Whiteboard</w:t>
        </w:r>
        <w:r w:rsidR="006E0AC6" w:rsidRPr="006E0AC6">
          <w:rPr>
            <w:rStyle w:val="Hyperlink"/>
            <w:b/>
            <w:bCs/>
          </w:rPr>
          <w:t>fox</w:t>
        </w:r>
        <w:proofErr w:type="spellEnd"/>
        <w:r w:rsidRPr="006E0AC6">
          <w:rPr>
            <w:rStyle w:val="Hyperlink"/>
            <w:b/>
            <w:bCs/>
          </w:rPr>
          <w:tab/>
        </w:r>
      </w:hyperlink>
      <w:r>
        <w:rPr>
          <w:b/>
          <w:bCs/>
        </w:rPr>
        <w:tab/>
      </w:r>
      <w:r w:rsidR="00E33073">
        <w:rPr>
          <w:b/>
          <w:bCs/>
        </w:rPr>
        <w:tab/>
      </w:r>
      <w:r w:rsidR="006E0AC6">
        <w:rPr>
          <w:b/>
          <w:bCs/>
        </w:rPr>
        <w:tab/>
      </w:r>
      <w:r w:rsidRPr="00102D29">
        <w:rPr>
          <w:rFonts w:ascii="Wingdings 2" w:hAnsi="Wingdings 2"/>
          <w:b/>
          <w:bCs/>
        </w:rPr>
        <w:t xml:space="preserve">£ </w:t>
      </w:r>
      <w:hyperlink r:id="rId11" w:history="1">
        <w:r w:rsidR="00E33073" w:rsidRPr="00C51F40">
          <w:rPr>
            <w:rStyle w:val="Hyperlink"/>
            <w:rFonts w:cstheme="minorHAnsi"/>
            <w:b/>
            <w:bCs/>
          </w:rPr>
          <w:t>Chat Box</w:t>
        </w:r>
      </w:hyperlink>
    </w:p>
    <w:p w14:paraId="6EA3C827" w14:textId="7AC79D6C" w:rsidR="00102D29" w:rsidRPr="00BA6215" w:rsidRDefault="00102D29" w:rsidP="00102D29">
      <w:pPr>
        <w:pBdr>
          <w:top w:val="single" w:sz="4" w:space="1" w:color="auto"/>
          <w:left w:val="single" w:sz="4" w:space="4" w:color="auto"/>
          <w:bottom w:val="single" w:sz="4" w:space="1" w:color="auto"/>
          <w:right w:val="single" w:sz="4" w:space="4" w:color="auto"/>
        </w:pBdr>
        <w:rPr>
          <w:b/>
          <w:bCs/>
        </w:rPr>
      </w:pPr>
      <w:r w:rsidRPr="00102D29">
        <w:rPr>
          <w:rFonts w:ascii="Wingdings 2" w:hAnsi="Wingdings 2"/>
          <w:b/>
          <w:bCs/>
        </w:rPr>
        <w:t xml:space="preserve">£ </w:t>
      </w:r>
      <w:hyperlink r:id="rId12" w:history="1">
        <w:proofErr w:type="spellStart"/>
        <w:r w:rsidR="00E33073" w:rsidRPr="00EC54D0">
          <w:rPr>
            <w:rStyle w:val="Hyperlink"/>
            <w:b/>
            <w:bCs/>
          </w:rPr>
          <w:t>PearDeck</w:t>
        </w:r>
        <w:proofErr w:type="spellEnd"/>
      </w:hyperlink>
      <w:r w:rsidRPr="00102D29">
        <w:rPr>
          <w:b/>
          <w:bCs/>
        </w:rPr>
        <w:t xml:space="preserve">             </w:t>
      </w:r>
      <w:r w:rsidR="00E33073">
        <w:rPr>
          <w:b/>
          <w:bCs/>
        </w:rPr>
        <w:tab/>
      </w:r>
      <w:r w:rsidR="00E33073">
        <w:rPr>
          <w:b/>
          <w:bCs/>
        </w:rPr>
        <w:tab/>
      </w:r>
      <w:r w:rsidR="00E33073">
        <w:rPr>
          <w:b/>
          <w:bCs/>
        </w:rPr>
        <w:tab/>
      </w:r>
      <w:r w:rsidR="00E33073">
        <w:rPr>
          <w:b/>
          <w:bCs/>
        </w:rPr>
        <w:tab/>
      </w:r>
      <w:r w:rsidRPr="00102D29">
        <w:rPr>
          <w:rFonts w:ascii="Wingdings 2" w:hAnsi="Wingdings 2"/>
          <w:b/>
          <w:bCs/>
        </w:rPr>
        <w:t xml:space="preserve">£ </w:t>
      </w:r>
      <w:r w:rsidRPr="00102D29">
        <w:rPr>
          <w:b/>
          <w:bCs/>
        </w:rPr>
        <w:t>Other: _____________________</w:t>
      </w:r>
    </w:p>
    <w:p w14:paraId="30544008" w14:textId="77777777" w:rsidR="00102D29" w:rsidRDefault="00102D29" w:rsidP="008B4A95"/>
    <w:p w14:paraId="46AA8B97" w14:textId="77777777" w:rsidR="000C321E" w:rsidRDefault="000C321E" w:rsidP="008B4A95"/>
    <w:p w14:paraId="06C9D914" w14:textId="77777777" w:rsidR="0021611C" w:rsidRDefault="000C321E" w:rsidP="000C321E">
      <w:pPr>
        <w:pBdr>
          <w:top w:val="single" w:sz="4" w:space="1" w:color="auto"/>
          <w:left w:val="single" w:sz="4" w:space="4" w:color="auto"/>
          <w:bottom w:val="single" w:sz="4" w:space="1" w:color="auto"/>
          <w:right w:val="single" w:sz="4" w:space="4" w:color="auto"/>
        </w:pBdr>
        <w:rPr>
          <w:b/>
          <w:bCs/>
        </w:rPr>
      </w:pPr>
      <w:r w:rsidRPr="000C321E">
        <w:rPr>
          <w:b/>
          <w:bCs/>
        </w:rPr>
        <w:t>BACKGROUND (IF HELPFUL)</w:t>
      </w:r>
    </w:p>
    <w:p w14:paraId="06216861" w14:textId="6EE45520" w:rsidR="0021611C" w:rsidRDefault="00102D29" w:rsidP="000C321E">
      <w:pPr>
        <w:pBdr>
          <w:top w:val="single" w:sz="4" w:space="1" w:color="auto"/>
          <w:left w:val="single" w:sz="4" w:space="4" w:color="auto"/>
          <w:bottom w:val="single" w:sz="4" w:space="1" w:color="auto"/>
          <w:right w:val="single" w:sz="4" w:space="4" w:color="auto"/>
        </w:pBdr>
        <w:rPr>
          <w:b/>
          <w:bCs/>
        </w:rPr>
      </w:pPr>
      <w:r>
        <w:rPr>
          <w:b/>
          <w:bCs/>
        </w:rPr>
        <w:t xml:space="preserve">Choosing the correct pedagogy to support the lesson is vital to equity, engagement, and high levels of learning. Lecture and PowerPoint create inequitable in-person learning experiences. Similarly, asynchronous videos, presentations, and unidirectional virtual lessons present inequities. Administrators must model proper pedagogy and provide reflection time for staff to process how to utilize new pedagogies in the virtual world. The intentionality of tool choice and explanation of why the tool was chosen for the activity allows teachers to transfer pedagogy from the participant role to the facilitator role. </w:t>
      </w:r>
    </w:p>
    <w:p w14:paraId="48A2A256" w14:textId="223AA4DF" w:rsidR="00805A9C" w:rsidRDefault="00805A9C" w:rsidP="000C321E">
      <w:pPr>
        <w:pBdr>
          <w:top w:val="single" w:sz="4" w:space="1" w:color="auto"/>
          <w:left w:val="single" w:sz="4" w:space="4" w:color="auto"/>
          <w:bottom w:val="single" w:sz="4" w:space="1" w:color="auto"/>
          <w:right w:val="single" w:sz="4" w:space="4" w:color="auto"/>
        </w:pBdr>
        <w:rPr>
          <w:b/>
          <w:bCs/>
        </w:rPr>
      </w:pPr>
    </w:p>
    <w:p w14:paraId="3ED3BA81" w14:textId="327406E8" w:rsidR="00805A9C" w:rsidRDefault="00805A9C" w:rsidP="000C321E">
      <w:pPr>
        <w:pBdr>
          <w:top w:val="single" w:sz="4" w:space="1" w:color="auto"/>
          <w:left w:val="single" w:sz="4" w:space="4" w:color="auto"/>
          <w:bottom w:val="single" w:sz="4" w:space="1" w:color="auto"/>
          <w:right w:val="single" w:sz="4" w:space="4" w:color="auto"/>
        </w:pBdr>
        <w:rPr>
          <w:b/>
          <w:bCs/>
        </w:rPr>
      </w:pPr>
      <w:r>
        <w:rPr>
          <w:b/>
          <w:bCs/>
        </w:rPr>
        <w:t>Helpful Article</w:t>
      </w:r>
      <w:r w:rsidR="00092A69">
        <w:rPr>
          <w:b/>
          <w:bCs/>
        </w:rPr>
        <w:t xml:space="preserve">: </w:t>
      </w:r>
      <w:hyperlink r:id="rId13" w:history="1">
        <w:r w:rsidR="00092A69" w:rsidRPr="008F3DCF">
          <w:rPr>
            <w:rStyle w:val="Hyperlink"/>
            <w:b/>
            <w:bCs/>
          </w:rPr>
          <w:t xml:space="preserve">8 Strategies to </w:t>
        </w:r>
        <w:r w:rsidR="008F3DCF" w:rsidRPr="008F3DCF">
          <w:rPr>
            <w:rStyle w:val="Hyperlink"/>
            <w:b/>
            <w:bCs/>
          </w:rPr>
          <w:t>Improve Participation in Your Virtual Classroom</w:t>
        </w:r>
      </w:hyperlink>
    </w:p>
    <w:p w14:paraId="50D2070C" w14:textId="24653000" w:rsidR="000C321E" w:rsidRDefault="000C321E" w:rsidP="008B4A95"/>
    <w:p w14:paraId="56DB065A" w14:textId="5F96F12C" w:rsidR="000C321E" w:rsidRDefault="000C321E" w:rsidP="008B4A95"/>
    <w:p w14:paraId="3CAEFFDF" w14:textId="209AF484" w:rsidR="00C74427" w:rsidRDefault="00C74427" w:rsidP="008B4A95"/>
    <w:p w14:paraId="73A33202" w14:textId="56C2708F" w:rsidR="00C74427" w:rsidRDefault="00C74427" w:rsidP="008B4A95"/>
    <w:p w14:paraId="7C650546" w14:textId="77777777" w:rsidR="00C74427" w:rsidRDefault="00C74427" w:rsidP="008B4A95"/>
    <w:p w14:paraId="742EADEC" w14:textId="01E0BFF6" w:rsidR="00A319AA" w:rsidRDefault="00BA6215" w:rsidP="00A319AA">
      <w:pPr>
        <w:pBdr>
          <w:top w:val="single" w:sz="4" w:space="1" w:color="auto"/>
          <w:left w:val="single" w:sz="4" w:space="4" w:color="auto"/>
          <w:bottom w:val="single" w:sz="4" w:space="1" w:color="auto"/>
          <w:right w:val="single" w:sz="4" w:space="4" w:color="auto"/>
        </w:pBdr>
        <w:shd w:val="clear" w:color="auto" w:fill="FFC000" w:themeFill="accent4"/>
        <w:jc w:val="center"/>
        <w:rPr>
          <w:b/>
          <w:bCs/>
        </w:rPr>
      </w:pPr>
      <w:r>
        <w:rPr>
          <w:b/>
          <w:bCs/>
        </w:rPr>
        <w:t>INSTRUCTIONAL PLAN</w:t>
      </w:r>
    </w:p>
    <w:p w14:paraId="59C779D2" w14:textId="330B885A" w:rsidR="00857515" w:rsidRDefault="00857515" w:rsidP="00857515">
      <w:pPr>
        <w:jc w:val="center"/>
      </w:pPr>
    </w:p>
    <w:tbl>
      <w:tblPr>
        <w:tblStyle w:val="TableGrid"/>
        <w:tblW w:w="0" w:type="auto"/>
        <w:tblLook w:val="04A0" w:firstRow="1" w:lastRow="0" w:firstColumn="1" w:lastColumn="0" w:noHBand="0" w:noVBand="1"/>
      </w:tblPr>
      <w:tblGrid>
        <w:gridCol w:w="1885"/>
        <w:gridCol w:w="5580"/>
        <w:gridCol w:w="1885"/>
      </w:tblGrid>
      <w:tr w:rsidR="00A319AA" w14:paraId="1B233E3F" w14:textId="77777777" w:rsidTr="008B4A95">
        <w:tc>
          <w:tcPr>
            <w:tcW w:w="1885" w:type="dxa"/>
            <w:tcBorders>
              <w:top w:val="dashSmallGap" w:sz="4" w:space="0" w:color="auto"/>
              <w:left w:val="dashSmallGap" w:sz="4" w:space="0" w:color="auto"/>
              <w:bottom w:val="dashSmallGap" w:sz="4" w:space="0" w:color="auto"/>
              <w:right w:val="dashSmallGap" w:sz="4" w:space="0" w:color="auto"/>
            </w:tcBorders>
            <w:shd w:val="clear" w:color="auto" w:fill="D19CFF"/>
          </w:tcPr>
          <w:p w14:paraId="5F7424B3" w14:textId="53B8C01F" w:rsidR="00A319AA" w:rsidRPr="00A319AA" w:rsidRDefault="00A319AA" w:rsidP="00857515">
            <w:pPr>
              <w:jc w:val="center"/>
              <w:rPr>
                <w:b/>
                <w:bCs/>
              </w:rPr>
            </w:pPr>
            <w:r w:rsidRPr="00A319AA">
              <w:rPr>
                <w:b/>
                <w:bCs/>
              </w:rPr>
              <w:t>Preparing and Implementing</w:t>
            </w:r>
          </w:p>
        </w:tc>
        <w:tc>
          <w:tcPr>
            <w:tcW w:w="5580" w:type="dxa"/>
            <w:tcBorders>
              <w:top w:val="dashSmallGap" w:sz="4" w:space="0" w:color="auto"/>
              <w:left w:val="dashSmallGap" w:sz="4" w:space="0" w:color="auto"/>
              <w:bottom w:val="dashSmallGap" w:sz="4" w:space="0" w:color="auto"/>
              <w:right w:val="dashSmallGap" w:sz="4" w:space="0" w:color="auto"/>
            </w:tcBorders>
            <w:shd w:val="clear" w:color="auto" w:fill="D19CFF"/>
          </w:tcPr>
          <w:p w14:paraId="05B0C85D" w14:textId="04CE1739" w:rsidR="00A319AA" w:rsidRPr="00A319AA" w:rsidRDefault="00102D29" w:rsidP="00857515">
            <w:pPr>
              <w:jc w:val="center"/>
              <w:rPr>
                <w:b/>
                <w:bCs/>
              </w:rPr>
            </w:pPr>
            <w:r>
              <w:rPr>
                <w:b/>
                <w:bCs/>
              </w:rPr>
              <w:t>Pedagogy</w:t>
            </w:r>
            <w:r w:rsidR="00A319AA" w:rsidRPr="00A319AA">
              <w:rPr>
                <w:b/>
                <w:bCs/>
              </w:rPr>
              <w:t xml:space="preserve"> Details</w:t>
            </w:r>
          </w:p>
        </w:tc>
        <w:tc>
          <w:tcPr>
            <w:tcW w:w="1885" w:type="dxa"/>
            <w:tcBorders>
              <w:top w:val="dashSmallGap" w:sz="4" w:space="0" w:color="auto"/>
              <w:left w:val="dashSmallGap" w:sz="4" w:space="0" w:color="auto"/>
              <w:bottom w:val="dashSmallGap" w:sz="4" w:space="0" w:color="auto"/>
              <w:right w:val="dashSmallGap" w:sz="4" w:space="0" w:color="auto"/>
            </w:tcBorders>
            <w:shd w:val="clear" w:color="auto" w:fill="D19CFF"/>
          </w:tcPr>
          <w:p w14:paraId="6A034963" w14:textId="31039799" w:rsidR="00A319AA" w:rsidRPr="00A319AA" w:rsidRDefault="00A319AA" w:rsidP="00857515">
            <w:pPr>
              <w:jc w:val="center"/>
              <w:rPr>
                <w:b/>
                <w:bCs/>
              </w:rPr>
            </w:pPr>
            <w:r w:rsidRPr="00A319AA">
              <w:rPr>
                <w:b/>
                <w:bCs/>
              </w:rPr>
              <w:t xml:space="preserve">Materials </w:t>
            </w:r>
          </w:p>
        </w:tc>
      </w:tr>
      <w:tr w:rsidR="00BA6215" w14:paraId="04EE3124" w14:textId="77777777" w:rsidTr="008B4A95">
        <w:tc>
          <w:tcPr>
            <w:tcW w:w="1885" w:type="dxa"/>
            <w:tcBorders>
              <w:top w:val="dashSmallGap" w:sz="4" w:space="0" w:color="auto"/>
            </w:tcBorders>
          </w:tcPr>
          <w:p w14:paraId="65F9E40F" w14:textId="40DFED46" w:rsidR="00BA6215" w:rsidRPr="00A319AA" w:rsidRDefault="00BA6215" w:rsidP="00857515">
            <w:pPr>
              <w:jc w:val="center"/>
              <w:rPr>
                <w:b/>
                <w:bCs/>
              </w:rPr>
            </w:pPr>
            <w:r w:rsidRPr="00A319AA">
              <w:rPr>
                <w:b/>
                <w:bCs/>
              </w:rPr>
              <w:t>Teacher Preparation</w:t>
            </w:r>
          </w:p>
        </w:tc>
        <w:tc>
          <w:tcPr>
            <w:tcW w:w="5580" w:type="dxa"/>
            <w:tcBorders>
              <w:top w:val="dashSmallGap" w:sz="4" w:space="0" w:color="auto"/>
            </w:tcBorders>
          </w:tcPr>
          <w:p w14:paraId="3EAEF8D4" w14:textId="4C7BD436" w:rsidR="008B4A95" w:rsidRPr="000C321E" w:rsidRDefault="00E33073" w:rsidP="000C321E">
            <w:pPr>
              <w:rPr>
                <w:sz w:val="22"/>
                <w:szCs w:val="22"/>
              </w:rPr>
            </w:pPr>
            <w:r>
              <w:rPr>
                <w:sz w:val="22"/>
                <w:szCs w:val="22"/>
              </w:rPr>
              <w:t xml:space="preserve">Determine the Purpose of the lesson and what skill the lesson supports. </w:t>
            </w:r>
          </w:p>
        </w:tc>
        <w:tc>
          <w:tcPr>
            <w:tcW w:w="1885" w:type="dxa"/>
            <w:tcBorders>
              <w:top w:val="dashSmallGap" w:sz="4" w:space="0" w:color="auto"/>
            </w:tcBorders>
          </w:tcPr>
          <w:p w14:paraId="598CADA3" w14:textId="77777777" w:rsidR="00BA6215" w:rsidRDefault="00BA6215" w:rsidP="00857515">
            <w:pPr>
              <w:jc w:val="center"/>
            </w:pPr>
          </w:p>
        </w:tc>
      </w:tr>
      <w:tr w:rsidR="00A319AA" w14:paraId="063B4D60" w14:textId="77777777" w:rsidTr="008B4A95">
        <w:tc>
          <w:tcPr>
            <w:tcW w:w="1885" w:type="dxa"/>
            <w:tcBorders>
              <w:top w:val="dashSmallGap" w:sz="4" w:space="0" w:color="auto"/>
            </w:tcBorders>
          </w:tcPr>
          <w:p w14:paraId="3217C437" w14:textId="6FF299C4" w:rsidR="00A319AA" w:rsidRPr="00A319AA" w:rsidRDefault="00A319AA" w:rsidP="00857515">
            <w:pPr>
              <w:jc w:val="center"/>
              <w:rPr>
                <w:b/>
                <w:bCs/>
              </w:rPr>
            </w:pPr>
            <w:r w:rsidRPr="00A319AA">
              <w:rPr>
                <w:b/>
                <w:bCs/>
              </w:rPr>
              <w:t>Learning Outcome/Target</w:t>
            </w:r>
          </w:p>
        </w:tc>
        <w:tc>
          <w:tcPr>
            <w:tcW w:w="5580" w:type="dxa"/>
            <w:tcBorders>
              <w:top w:val="dashSmallGap" w:sz="4" w:space="0" w:color="auto"/>
            </w:tcBorders>
          </w:tcPr>
          <w:p w14:paraId="137DC027" w14:textId="096F1B52" w:rsidR="008B4A95" w:rsidRDefault="00E33073" w:rsidP="00E33073">
            <w:pPr>
              <w:pStyle w:val="ListParagraph"/>
              <w:numPr>
                <w:ilvl w:val="0"/>
                <w:numId w:val="8"/>
              </w:numPr>
              <w:rPr>
                <w:sz w:val="22"/>
                <w:szCs w:val="22"/>
              </w:rPr>
            </w:pPr>
            <w:r w:rsidRPr="00E33073">
              <w:rPr>
                <w:sz w:val="22"/>
                <w:szCs w:val="22"/>
              </w:rPr>
              <w:t xml:space="preserve">Determine the outcome and the tool that best aligns to the activities. </w:t>
            </w:r>
          </w:p>
          <w:p w14:paraId="0677CA3F" w14:textId="29CA6A32" w:rsidR="00E33073" w:rsidRPr="00E33073" w:rsidRDefault="00E33073" w:rsidP="00E33073">
            <w:pPr>
              <w:pStyle w:val="ListParagraph"/>
              <w:numPr>
                <w:ilvl w:val="0"/>
                <w:numId w:val="8"/>
              </w:numPr>
              <w:rPr>
                <w:sz w:val="22"/>
                <w:szCs w:val="22"/>
              </w:rPr>
            </w:pPr>
            <w:r>
              <w:rPr>
                <w:sz w:val="22"/>
                <w:szCs w:val="22"/>
              </w:rPr>
              <w:t>Structure so that skills and participation are embedded aspects of the lesson.</w:t>
            </w:r>
          </w:p>
          <w:p w14:paraId="54CF36D7" w14:textId="241D4F73" w:rsidR="00E33073" w:rsidRPr="00F217A8" w:rsidRDefault="00E33073" w:rsidP="000C321E">
            <w:pPr>
              <w:rPr>
                <w:sz w:val="22"/>
                <w:szCs w:val="22"/>
              </w:rPr>
            </w:pPr>
          </w:p>
        </w:tc>
        <w:tc>
          <w:tcPr>
            <w:tcW w:w="1885" w:type="dxa"/>
            <w:tcBorders>
              <w:top w:val="dashSmallGap" w:sz="4" w:space="0" w:color="auto"/>
            </w:tcBorders>
          </w:tcPr>
          <w:p w14:paraId="2C77AD2C" w14:textId="0A7D115D" w:rsidR="00A319AA" w:rsidRPr="00F217A8" w:rsidRDefault="00A319AA" w:rsidP="00857515">
            <w:pPr>
              <w:jc w:val="center"/>
              <w:rPr>
                <w:sz w:val="22"/>
                <w:szCs w:val="22"/>
              </w:rPr>
            </w:pPr>
          </w:p>
        </w:tc>
      </w:tr>
      <w:tr w:rsidR="00A319AA" w14:paraId="2D286040" w14:textId="77777777" w:rsidTr="008B4A95">
        <w:tc>
          <w:tcPr>
            <w:tcW w:w="1885" w:type="dxa"/>
          </w:tcPr>
          <w:p w14:paraId="0964A641" w14:textId="77777777" w:rsidR="000C321E" w:rsidRDefault="00A319AA" w:rsidP="00857515">
            <w:pPr>
              <w:jc w:val="center"/>
              <w:rPr>
                <w:b/>
                <w:bCs/>
              </w:rPr>
            </w:pPr>
            <w:r w:rsidRPr="00A319AA">
              <w:rPr>
                <w:b/>
                <w:bCs/>
              </w:rPr>
              <w:t>Steps for Implementation</w:t>
            </w:r>
          </w:p>
          <w:p w14:paraId="652B0363" w14:textId="77777777" w:rsidR="000C321E" w:rsidRPr="000C321E" w:rsidRDefault="000C321E" w:rsidP="000C321E">
            <w:pPr>
              <w:pStyle w:val="ListParagraph"/>
              <w:numPr>
                <w:ilvl w:val="0"/>
                <w:numId w:val="3"/>
              </w:numPr>
              <w:rPr>
                <w:b/>
                <w:bCs/>
              </w:rPr>
            </w:pPr>
            <w:r w:rsidRPr="000C321E">
              <w:rPr>
                <w:b/>
                <w:bCs/>
              </w:rPr>
              <w:t>Model</w:t>
            </w:r>
          </w:p>
          <w:p w14:paraId="1800EACA" w14:textId="77777777" w:rsidR="000C321E" w:rsidRPr="000C321E" w:rsidRDefault="000C321E" w:rsidP="000C321E">
            <w:pPr>
              <w:pStyle w:val="ListParagraph"/>
              <w:numPr>
                <w:ilvl w:val="0"/>
                <w:numId w:val="3"/>
              </w:numPr>
              <w:rPr>
                <w:b/>
                <w:bCs/>
              </w:rPr>
            </w:pPr>
            <w:r w:rsidRPr="000C321E">
              <w:rPr>
                <w:b/>
                <w:bCs/>
              </w:rPr>
              <w:t>Grouping</w:t>
            </w:r>
          </w:p>
          <w:p w14:paraId="3932112A" w14:textId="312146EF" w:rsidR="00A319AA" w:rsidRPr="000C321E" w:rsidRDefault="000C321E" w:rsidP="000C321E">
            <w:pPr>
              <w:pStyle w:val="ListParagraph"/>
              <w:numPr>
                <w:ilvl w:val="0"/>
                <w:numId w:val="3"/>
              </w:numPr>
              <w:rPr>
                <w:b/>
                <w:bCs/>
              </w:rPr>
            </w:pPr>
            <w:r w:rsidRPr="000C321E">
              <w:rPr>
                <w:b/>
                <w:bCs/>
              </w:rPr>
              <w:t>Debrief</w:t>
            </w:r>
            <w:r w:rsidR="00A319AA" w:rsidRPr="000C321E">
              <w:rPr>
                <w:b/>
                <w:bCs/>
              </w:rPr>
              <w:t xml:space="preserve"> </w:t>
            </w:r>
          </w:p>
        </w:tc>
        <w:tc>
          <w:tcPr>
            <w:tcW w:w="5580" w:type="dxa"/>
          </w:tcPr>
          <w:p w14:paraId="77C66C0E" w14:textId="0FFFB843" w:rsidR="00DE4CE0" w:rsidRDefault="00E33073" w:rsidP="00E33073">
            <w:pPr>
              <w:pStyle w:val="ListParagraph"/>
              <w:numPr>
                <w:ilvl w:val="0"/>
                <w:numId w:val="3"/>
              </w:numPr>
              <w:rPr>
                <w:sz w:val="22"/>
                <w:szCs w:val="22"/>
              </w:rPr>
            </w:pPr>
            <w:r>
              <w:rPr>
                <w:sz w:val="22"/>
                <w:szCs w:val="22"/>
              </w:rPr>
              <w:t>Model the use of the tool.</w:t>
            </w:r>
          </w:p>
          <w:p w14:paraId="74EA845A" w14:textId="77777777" w:rsidR="00E33073" w:rsidRDefault="00E33073" w:rsidP="00E33073">
            <w:pPr>
              <w:pStyle w:val="ListParagraph"/>
              <w:numPr>
                <w:ilvl w:val="0"/>
                <w:numId w:val="3"/>
              </w:numPr>
              <w:rPr>
                <w:sz w:val="22"/>
                <w:szCs w:val="22"/>
              </w:rPr>
            </w:pPr>
            <w:r>
              <w:rPr>
                <w:sz w:val="22"/>
                <w:szCs w:val="22"/>
              </w:rPr>
              <w:t>Model the purpose/learning theory</w:t>
            </w:r>
          </w:p>
          <w:p w14:paraId="090D0425" w14:textId="77777777" w:rsidR="00E33073" w:rsidRDefault="00E33073" w:rsidP="00E33073">
            <w:pPr>
              <w:pStyle w:val="ListParagraph"/>
              <w:numPr>
                <w:ilvl w:val="0"/>
                <w:numId w:val="3"/>
              </w:numPr>
              <w:rPr>
                <w:sz w:val="22"/>
                <w:szCs w:val="22"/>
              </w:rPr>
            </w:pPr>
            <w:r>
              <w:rPr>
                <w:sz w:val="22"/>
                <w:szCs w:val="22"/>
              </w:rPr>
              <w:t>Group students and assign an overarching question</w:t>
            </w:r>
          </w:p>
          <w:p w14:paraId="50C94C1A" w14:textId="2834BA84" w:rsidR="00E33073" w:rsidRPr="00F217A8" w:rsidRDefault="00E33073" w:rsidP="00E33073">
            <w:pPr>
              <w:pStyle w:val="ListParagraph"/>
              <w:numPr>
                <w:ilvl w:val="0"/>
                <w:numId w:val="3"/>
              </w:numPr>
              <w:rPr>
                <w:sz w:val="22"/>
                <w:szCs w:val="22"/>
              </w:rPr>
            </w:pPr>
            <w:r>
              <w:rPr>
                <w:sz w:val="22"/>
                <w:szCs w:val="22"/>
              </w:rPr>
              <w:t xml:space="preserve">Debrief in small or whole group the lesson objective and the process. </w:t>
            </w:r>
          </w:p>
        </w:tc>
        <w:tc>
          <w:tcPr>
            <w:tcW w:w="1885" w:type="dxa"/>
          </w:tcPr>
          <w:p w14:paraId="55796519" w14:textId="53C455B3" w:rsidR="00A319AA" w:rsidRPr="00F217A8" w:rsidRDefault="000C321E" w:rsidP="00857515">
            <w:pPr>
              <w:jc w:val="center"/>
              <w:rPr>
                <w:sz w:val="22"/>
                <w:szCs w:val="22"/>
              </w:rPr>
            </w:pPr>
            <w:r w:rsidRPr="00F217A8">
              <w:rPr>
                <w:sz w:val="22"/>
                <w:szCs w:val="22"/>
              </w:rPr>
              <w:t xml:space="preserve">Model one task on screen for all and prepare groups </w:t>
            </w:r>
          </w:p>
        </w:tc>
      </w:tr>
      <w:tr w:rsidR="00F217A8" w14:paraId="259A9499" w14:textId="77777777" w:rsidTr="008B4A95">
        <w:tc>
          <w:tcPr>
            <w:tcW w:w="1885" w:type="dxa"/>
          </w:tcPr>
          <w:p w14:paraId="4700FF27" w14:textId="4A12049C" w:rsidR="00F217A8" w:rsidRPr="00A319AA" w:rsidRDefault="00F217A8" w:rsidP="000C321E">
            <w:pPr>
              <w:jc w:val="center"/>
              <w:rPr>
                <w:b/>
                <w:bCs/>
              </w:rPr>
            </w:pPr>
            <w:r>
              <w:rPr>
                <w:b/>
                <w:bCs/>
              </w:rPr>
              <w:t>Checking for understanding (formative assessment)</w:t>
            </w:r>
          </w:p>
        </w:tc>
        <w:tc>
          <w:tcPr>
            <w:tcW w:w="5580" w:type="dxa"/>
          </w:tcPr>
          <w:p w14:paraId="48BF6C1B" w14:textId="55967FA3" w:rsidR="00F217A8" w:rsidRPr="00F217A8" w:rsidRDefault="00F217A8" w:rsidP="000C321E">
            <w:pPr>
              <w:rPr>
                <w:b/>
                <w:bCs/>
                <w:sz w:val="22"/>
                <w:szCs w:val="22"/>
              </w:rPr>
            </w:pPr>
            <w:r w:rsidRPr="00F217A8">
              <w:rPr>
                <w:sz w:val="22"/>
                <w:szCs w:val="22"/>
              </w:rPr>
              <w:t xml:space="preserve">Debrief (Content): </w:t>
            </w:r>
          </w:p>
          <w:p w14:paraId="1B1D9D87" w14:textId="063277E1" w:rsidR="00F217A8" w:rsidRPr="00F217A8" w:rsidRDefault="00F217A8" w:rsidP="000C321E">
            <w:pPr>
              <w:pStyle w:val="ListParagraph"/>
              <w:numPr>
                <w:ilvl w:val="0"/>
                <w:numId w:val="6"/>
              </w:numPr>
              <w:rPr>
                <w:sz w:val="22"/>
                <w:szCs w:val="22"/>
              </w:rPr>
            </w:pPr>
            <w:r w:rsidRPr="00F217A8">
              <w:rPr>
                <w:sz w:val="22"/>
                <w:szCs w:val="22"/>
              </w:rPr>
              <w:t xml:space="preserve">How do you support your answer using </w:t>
            </w:r>
            <w:r w:rsidR="00E33073">
              <w:rPr>
                <w:sz w:val="22"/>
                <w:szCs w:val="22"/>
              </w:rPr>
              <w:t>the tool</w:t>
            </w:r>
            <w:r w:rsidRPr="00F217A8">
              <w:rPr>
                <w:sz w:val="22"/>
                <w:szCs w:val="22"/>
              </w:rPr>
              <w:t>?</w:t>
            </w:r>
          </w:p>
          <w:p w14:paraId="0C494D5E" w14:textId="2CD21A31" w:rsidR="00F217A8" w:rsidRPr="00F217A8" w:rsidRDefault="00F217A8" w:rsidP="000C321E">
            <w:pPr>
              <w:pStyle w:val="ListParagraph"/>
              <w:numPr>
                <w:ilvl w:val="0"/>
                <w:numId w:val="6"/>
              </w:numPr>
              <w:rPr>
                <w:sz w:val="22"/>
                <w:szCs w:val="22"/>
              </w:rPr>
            </w:pPr>
            <w:r w:rsidRPr="00F217A8">
              <w:rPr>
                <w:b/>
                <w:bCs/>
                <w:sz w:val="22"/>
                <w:szCs w:val="22"/>
              </w:rPr>
              <w:t>What do now you know about ________?</w:t>
            </w:r>
          </w:p>
        </w:tc>
        <w:tc>
          <w:tcPr>
            <w:tcW w:w="1885" w:type="dxa"/>
            <w:vMerge w:val="restart"/>
          </w:tcPr>
          <w:p w14:paraId="7329CC96" w14:textId="1EE737AF" w:rsidR="00F217A8" w:rsidRPr="00F217A8" w:rsidRDefault="00F217A8" w:rsidP="00F217A8">
            <w:pPr>
              <w:rPr>
                <w:sz w:val="22"/>
                <w:szCs w:val="22"/>
              </w:rPr>
            </w:pPr>
          </w:p>
        </w:tc>
      </w:tr>
      <w:tr w:rsidR="00F217A8" w14:paraId="3CDADDCA" w14:textId="77777777" w:rsidTr="008B4A95">
        <w:tc>
          <w:tcPr>
            <w:tcW w:w="1885" w:type="dxa"/>
          </w:tcPr>
          <w:p w14:paraId="4A2A4ED2" w14:textId="00B8B48F" w:rsidR="00F217A8" w:rsidRDefault="00F217A8" w:rsidP="000C321E">
            <w:pPr>
              <w:tabs>
                <w:tab w:val="left" w:pos="1488"/>
              </w:tabs>
              <w:rPr>
                <w:b/>
                <w:bCs/>
              </w:rPr>
            </w:pPr>
            <w:r>
              <w:rPr>
                <w:b/>
                <w:bCs/>
              </w:rPr>
              <w:t>Metacognition</w:t>
            </w:r>
          </w:p>
        </w:tc>
        <w:tc>
          <w:tcPr>
            <w:tcW w:w="5580" w:type="dxa"/>
          </w:tcPr>
          <w:p w14:paraId="171E78F5" w14:textId="77777777" w:rsidR="00F217A8" w:rsidRPr="00F217A8" w:rsidRDefault="00F217A8" w:rsidP="000C321E">
            <w:pPr>
              <w:rPr>
                <w:sz w:val="22"/>
                <w:szCs w:val="22"/>
              </w:rPr>
            </w:pPr>
            <w:r w:rsidRPr="00F217A8">
              <w:rPr>
                <w:sz w:val="22"/>
                <w:szCs w:val="22"/>
              </w:rPr>
              <w:t xml:space="preserve">Debrief (Metacognition): </w:t>
            </w:r>
            <w:r w:rsidRPr="00F217A8">
              <w:rPr>
                <w:b/>
                <w:bCs/>
                <w:sz w:val="22"/>
                <w:szCs w:val="22"/>
              </w:rPr>
              <w:t>What helped you learn?</w:t>
            </w:r>
          </w:p>
          <w:p w14:paraId="45BB8CA9" w14:textId="77777777" w:rsidR="00F217A8" w:rsidRPr="00F217A8" w:rsidRDefault="00F217A8" w:rsidP="000C321E">
            <w:pPr>
              <w:pStyle w:val="ListParagraph"/>
              <w:numPr>
                <w:ilvl w:val="0"/>
                <w:numId w:val="5"/>
              </w:numPr>
              <w:rPr>
                <w:sz w:val="22"/>
                <w:szCs w:val="22"/>
              </w:rPr>
            </w:pPr>
            <w:r w:rsidRPr="00F217A8">
              <w:rPr>
                <w:sz w:val="22"/>
                <w:szCs w:val="22"/>
              </w:rPr>
              <w:t>How difficult was the task?</w:t>
            </w:r>
          </w:p>
          <w:p w14:paraId="3FC80009" w14:textId="6DF734F6" w:rsidR="00F217A8" w:rsidRDefault="00F217A8" w:rsidP="000C321E">
            <w:pPr>
              <w:pStyle w:val="ListParagraph"/>
              <w:numPr>
                <w:ilvl w:val="0"/>
                <w:numId w:val="5"/>
              </w:numPr>
              <w:rPr>
                <w:sz w:val="22"/>
                <w:szCs w:val="22"/>
              </w:rPr>
            </w:pPr>
            <w:r w:rsidRPr="00F217A8">
              <w:rPr>
                <w:sz w:val="22"/>
                <w:szCs w:val="22"/>
              </w:rPr>
              <w:t>How did you learn about different responses to same task?</w:t>
            </w:r>
          </w:p>
          <w:p w14:paraId="3FB7BC7A" w14:textId="78C72EF3" w:rsidR="00E33073" w:rsidRPr="00F217A8" w:rsidRDefault="00E33073" w:rsidP="000C321E">
            <w:pPr>
              <w:pStyle w:val="ListParagraph"/>
              <w:numPr>
                <w:ilvl w:val="0"/>
                <w:numId w:val="5"/>
              </w:numPr>
              <w:rPr>
                <w:sz w:val="22"/>
                <w:szCs w:val="22"/>
              </w:rPr>
            </w:pPr>
            <w:r>
              <w:rPr>
                <w:sz w:val="22"/>
                <w:szCs w:val="22"/>
              </w:rPr>
              <w:t>How did you participate and listen during the task?</w:t>
            </w:r>
          </w:p>
          <w:p w14:paraId="541EB1B8" w14:textId="4B9E9B2F" w:rsidR="00F217A8" w:rsidRPr="00F217A8" w:rsidRDefault="00F217A8" w:rsidP="000C321E">
            <w:pPr>
              <w:pStyle w:val="ListParagraph"/>
              <w:numPr>
                <w:ilvl w:val="0"/>
                <w:numId w:val="5"/>
              </w:numPr>
              <w:rPr>
                <w:sz w:val="22"/>
                <w:szCs w:val="22"/>
              </w:rPr>
            </w:pPr>
            <w:r w:rsidRPr="00F217A8">
              <w:rPr>
                <w:sz w:val="22"/>
                <w:szCs w:val="22"/>
              </w:rPr>
              <w:t>How did another person support your learning?</w:t>
            </w:r>
          </w:p>
        </w:tc>
        <w:tc>
          <w:tcPr>
            <w:tcW w:w="1885" w:type="dxa"/>
            <w:vMerge/>
          </w:tcPr>
          <w:p w14:paraId="3894BB1B" w14:textId="77777777" w:rsidR="00F217A8" w:rsidRDefault="00F217A8" w:rsidP="00857515">
            <w:pPr>
              <w:jc w:val="center"/>
            </w:pPr>
          </w:p>
        </w:tc>
      </w:tr>
      <w:tr w:rsidR="00A319AA" w14:paraId="3EB15BD5" w14:textId="77777777" w:rsidTr="008B4A95">
        <w:tc>
          <w:tcPr>
            <w:tcW w:w="1885" w:type="dxa"/>
          </w:tcPr>
          <w:p w14:paraId="01014DDF" w14:textId="3ECDFED8" w:rsidR="00A319AA" w:rsidRPr="00A319AA" w:rsidRDefault="00A319AA" w:rsidP="00857515">
            <w:pPr>
              <w:jc w:val="center"/>
              <w:rPr>
                <w:b/>
                <w:bCs/>
              </w:rPr>
            </w:pPr>
            <w:r w:rsidRPr="00A319AA">
              <w:rPr>
                <w:b/>
                <w:bCs/>
              </w:rPr>
              <w:t>Special Instructions</w:t>
            </w:r>
          </w:p>
        </w:tc>
        <w:tc>
          <w:tcPr>
            <w:tcW w:w="5580" w:type="dxa"/>
          </w:tcPr>
          <w:p w14:paraId="2A151697" w14:textId="7D778A07" w:rsidR="00A319AA" w:rsidRPr="000C321E" w:rsidRDefault="00E33073" w:rsidP="00E33073">
            <w:pPr>
              <w:rPr>
                <w:sz w:val="22"/>
                <w:szCs w:val="22"/>
              </w:rPr>
            </w:pPr>
            <w:r>
              <w:rPr>
                <w:sz w:val="22"/>
                <w:szCs w:val="22"/>
              </w:rPr>
              <w:t xml:space="preserve">Monitor the increased equity during the use of the tools. The tools must ensure that all students participate and have their voice heard and thinking visible. </w:t>
            </w:r>
          </w:p>
        </w:tc>
        <w:tc>
          <w:tcPr>
            <w:tcW w:w="1885" w:type="dxa"/>
          </w:tcPr>
          <w:p w14:paraId="061069A4" w14:textId="77777777" w:rsidR="00A319AA" w:rsidRDefault="00A319AA" w:rsidP="00857515">
            <w:pPr>
              <w:jc w:val="center"/>
            </w:pPr>
          </w:p>
        </w:tc>
      </w:tr>
      <w:tr w:rsidR="0076342A" w14:paraId="383DCFCC" w14:textId="77777777" w:rsidTr="00C64FF3">
        <w:tc>
          <w:tcPr>
            <w:tcW w:w="1885" w:type="dxa"/>
          </w:tcPr>
          <w:p w14:paraId="207D6D6A" w14:textId="77777777" w:rsidR="0076342A" w:rsidRDefault="0076342A" w:rsidP="00857515">
            <w:pPr>
              <w:jc w:val="center"/>
              <w:rPr>
                <w:b/>
                <w:bCs/>
              </w:rPr>
            </w:pPr>
            <w:r w:rsidRPr="00A319AA">
              <w:rPr>
                <w:b/>
                <w:bCs/>
              </w:rPr>
              <w:t>Other</w:t>
            </w:r>
          </w:p>
          <w:p w14:paraId="351CD2C2" w14:textId="5F42CB48" w:rsidR="0076342A" w:rsidRPr="00A319AA" w:rsidRDefault="0076342A" w:rsidP="00857515">
            <w:pPr>
              <w:jc w:val="center"/>
              <w:rPr>
                <w:b/>
                <w:bCs/>
              </w:rPr>
            </w:pPr>
          </w:p>
        </w:tc>
        <w:tc>
          <w:tcPr>
            <w:tcW w:w="7465" w:type="dxa"/>
            <w:gridSpan w:val="2"/>
          </w:tcPr>
          <w:p w14:paraId="5A10F745" w14:textId="77777777" w:rsidR="0076342A" w:rsidRPr="000C321E" w:rsidRDefault="0076342A" w:rsidP="008B4A95">
            <w:pPr>
              <w:rPr>
                <w:sz w:val="22"/>
                <w:szCs w:val="22"/>
              </w:rPr>
            </w:pPr>
            <w:r>
              <w:rPr>
                <w:sz w:val="22"/>
                <w:szCs w:val="22"/>
              </w:rPr>
              <w:t xml:space="preserve">General Grouping Ideas: </w:t>
            </w:r>
            <w:r w:rsidRPr="000C321E">
              <w:rPr>
                <w:sz w:val="22"/>
                <w:szCs w:val="22"/>
              </w:rPr>
              <w:t>All students do not have to assigned to a group; these are options:</w:t>
            </w:r>
          </w:p>
          <w:p w14:paraId="57EB000F" w14:textId="77777777" w:rsidR="0076342A" w:rsidRPr="000C321E" w:rsidRDefault="0076342A" w:rsidP="000C321E">
            <w:pPr>
              <w:pStyle w:val="ListParagraph"/>
              <w:numPr>
                <w:ilvl w:val="0"/>
                <w:numId w:val="7"/>
              </w:numPr>
              <w:rPr>
                <w:sz w:val="22"/>
                <w:szCs w:val="22"/>
              </w:rPr>
            </w:pPr>
            <w:r w:rsidRPr="000C321E">
              <w:rPr>
                <w:sz w:val="22"/>
                <w:szCs w:val="22"/>
              </w:rPr>
              <w:t xml:space="preserve">Retain a group in the “main” room as one might use a small table in a classroom. </w:t>
            </w:r>
          </w:p>
          <w:p w14:paraId="6D6E3229" w14:textId="77777777" w:rsidR="0076342A" w:rsidRPr="000C321E" w:rsidRDefault="0076342A" w:rsidP="000C321E">
            <w:pPr>
              <w:pStyle w:val="ListParagraph"/>
              <w:numPr>
                <w:ilvl w:val="0"/>
                <w:numId w:val="7"/>
              </w:numPr>
              <w:rPr>
                <w:sz w:val="22"/>
                <w:szCs w:val="22"/>
              </w:rPr>
            </w:pPr>
            <w:r w:rsidRPr="000C321E">
              <w:rPr>
                <w:sz w:val="22"/>
                <w:szCs w:val="22"/>
              </w:rPr>
              <w:t xml:space="preserve">Move students at selected intervals to check for understanding. </w:t>
            </w:r>
          </w:p>
          <w:p w14:paraId="404A69F7" w14:textId="77777777" w:rsidR="0076342A" w:rsidRDefault="0076342A" w:rsidP="0076342A">
            <w:pPr>
              <w:pStyle w:val="ListParagraph"/>
              <w:numPr>
                <w:ilvl w:val="0"/>
                <w:numId w:val="7"/>
              </w:numPr>
              <w:rPr>
                <w:sz w:val="22"/>
                <w:szCs w:val="22"/>
              </w:rPr>
            </w:pPr>
            <w:r w:rsidRPr="000C321E">
              <w:rPr>
                <w:sz w:val="22"/>
                <w:szCs w:val="22"/>
              </w:rPr>
              <w:t xml:space="preserve">Give one group of students another task to work on while they stay in the main room while the teachers </w:t>
            </w:r>
            <w:proofErr w:type="gramStart"/>
            <w:r w:rsidRPr="000C321E">
              <w:rPr>
                <w:sz w:val="22"/>
                <w:szCs w:val="22"/>
              </w:rPr>
              <w:t>has</w:t>
            </w:r>
            <w:proofErr w:type="gramEnd"/>
            <w:r w:rsidRPr="000C321E">
              <w:rPr>
                <w:sz w:val="22"/>
                <w:szCs w:val="22"/>
              </w:rPr>
              <w:t xml:space="preserve"> a conversation with a smaller group. </w:t>
            </w:r>
          </w:p>
          <w:p w14:paraId="598E040A" w14:textId="74321487" w:rsidR="0076342A" w:rsidRPr="0076342A" w:rsidRDefault="0076342A" w:rsidP="0076342A">
            <w:pPr>
              <w:pStyle w:val="ListParagraph"/>
              <w:numPr>
                <w:ilvl w:val="0"/>
                <w:numId w:val="7"/>
              </w:numPr>
              <w:rPr>
                <w:sz w:val="22"/>
                <w:szCs w:val="22"/>
              </w:rPr>
            </w:pPr>
            <w:r w:rsidRPr="0076342A">
              <w:rPr>
                <w:sz w:val="22"/>
                <w:szCs w:val="22"/>
              </w:rPr>
              <w:t xml:space="preserve">Have some students asynchronously on their own and come back to the main room. </w:t>
            </w:r>
          </w:p>
        </w:tc>
      </w:tr>
    </w:tbl>
    <w:p w14:paraId="0ED776B7" w14:textId="14114D1C" w:rsidR="00F217A8" w:rsidRDefault="00F217A8" w:rsidP="00F217A8">
      <w:pPr>
        <w:rPr>
          <w:b/>
          <w:bCs/>
        </w:rPr>
      </w:pPr>
    </w:p>
    <w:p w14:paraId="76C7DC66" w14:textId="6C5F1BDB" w:rsidR="0076342A" w:rsidRDefault="0076342A" w:rsidP="00F217A8">
      <w:pPr>
        <w:rPr>
          <w:b/>
          <w:bCs/>
        </w:rPr>
      </w:pPr>
    </w:p>
    <w:p w14:paraId="17BC827E" w14:textId="03C6E7C4" w:rsidR="00100994" w:rsidRDefault="00100994">
      <w:pPr>
        <w:rPr>
          <w:b/>
          <w:bCs/>
        </w:rPr>
      </w:pPr>
      <w:r>
        <w:rPr>
          <w:b/>
          <w:bCs/>
        </w:rPr>
        <w:br w:type="page"/>
      </w:r>
    </w:p>
    <w:p w14:paraId="00B5F059" w14:textId="77777777" w:rsidR="0076342A" w:rsidRDefault="0076342A" w:rsidP="00F217A8">
      <w:pPr>
        <w:rPr>
          <w:b/>
          <w:bCs/>
        </w:rPr>
      </w:pPr>
    </w:p>
    <w:p w14:paraId="74FF8105" w14:textId="77777777" w:rsidR="0076342A" w:rsidRDefault="0076342A" w:rsidP="00F217A8">
      <w:pPr>
        <w:rPr>
          <w:b/>
          <w:bCs/>
        </w:rPr>
      </w:pPr>
    </w:p>
    <w:p w14:paraId="1C0915AB" w14:textId="77777777" w:rsidR="00F217A8" w:rsidRDefault="00F217A8" w:rsidP="00F217A8">
      <w:pPr>
        <w:pBdr>
          <w:top w:val="single" w:sz="4" w:space="1" w:color="auto"/>
          <w:left w:val="single" w:sz="4" w:space="4" w:color="auto"/>
          <w:bottom w:val="single" w:sz="4" w:space="1" w:color="auto"/>
          <w:right w:val="single" w:sz="4" w:space="4" w:color="auto"/>
        </w:pBdr>
        <w:jc w:val="center"/>
        <w:rPr>
          <w:b/>
          <w:bCs/>
        </w:rPr>
      </w:pPr>
      <w:r w:rsidRPr="00A319AA">
        <w:rPr>
          <w:b/>
          <w:bCs/>
        </w:rPr>
        <w:t>Reflection</w:t>
      </w:r>
    </w:p>
    <w:p w14:paraId="23911258" w14:textId="578EDDFE" w:rsidR="00F217A8" w:rsidRDefault="00F217A8" w:rsidP="00F217A8">
      <w:pPr>
        <w:pBdr>
          <w:top w:val="single" w:sz="4" w:space="1" w:color="auto"/>
          <w:left w:val="single" w:sz="4" w:space="4" w:color="auto"/>
          <w:bottom w:val="single" w:sz="4" w:space="1" w:color="auto"/>
          <w:right w:val="single" w:sz="4" w:space="4" w:color="auto"/>
        </w:pBdr>
        <w:rPr>
          <w:b/>
          <w:bCs/>
        </w:rPr>
      </w:pPr>
      <w:r>
        <w:rPr>
          <w:b/>
          <w:bCs/>
        </w:rPr>
        <w:t xml:space="preserve">Success: These </w:t>
      </w:r>
      <w:r w:rsidR="00E33073">
        <w:rPr>
          <w:b/>
          <w:bCs/>
        </w:rPr>
        <w:t xml:space="preserve">tools </w:t>
      </w:r>
      <w:r>
        <w:rPr>
          <w:b/>
          <w:bCs/>
        </w:rPr>
        <w:t>offer a range of activities for different grade levels and difficulty.</w:t>
      </w:r>
    </w:p>
    <w:p w14:paraId="2A8CEB17" w14:textId="77777777" w:rsidR="00F217A8" w:rsidRDefault="00F217A8" w:rsidP="00F217A8">
      <w:pPr>
        <w:pBdr>
          <w:top w:val="single" w:sz="4" w:space="1" w:color="auto"/>
          <w:left w:val="single" w:sz="4" w:space="4" w:color="auto"/>
          <w:bottom w:val="single" w:sz="4" w:space="1" w:color="auto"/>
          <w:right w:val="single" w:sz="4" w:space="4" w:color="auto"/>
        </w:pBdr>
        <w:rPr>
          <w:b/>
          <w:bCs/>
        </w:rPr>
      </w:pPr>
    </w:p>
    <w:p w14:paraId="0F798FEA" w14:textId="57625B2A" w:rsidR="00F217A8" w:rsidRPr="00857515" w:rsidRDefault="00F217A8" w:rsidP="00F217A8">
      <w:pPr>
        <w:pBdr>
          <w:top w:val="single" w:sz="4" w:space="1" w:color="auto"/>
          <w:left w:val="single" w:sz="4" w:space="4" w:color="auto"/>
          <w:bottom w:val="single" w:sz="4" w:space="1" w:color="auto"/>
          <w:right w:val="single" w:sz="4" w:space="4" w:color="auto"/>
        </w:pBdr>
        <w:rPr>
          <w:b/>
          <w:bCs/>
        </w:rPr>
      </w:pPr>
      <w:r>
        <w:rPr>
          <w:b/>
          <w:bCs/>
        </w:rPr>
        <w:t>Classroom (in person) Implementation:  In person, if you differentiated task</w:t>
      </w:r>
      <w:r w:rsidR="0044309B">
        <w:rPr>
          <w:b/>
          <w:bCs/>
        </w:rPr>
        <w:t>s</w:t>
      </w:r>
      <w:r>
        <w:rPr>
          <w:b/>
          <w:bCs/>
        </w:rPr>
        <w:t>, all students would need computers or copies of the task. You Could use the same task for entire class and still group.</w:t>
      </w:r>
    </w:p>
    <w:p w14:paraId="2F63A04A" w14:textId="77777777" w:rsidR="00F217A8" w:rsidRPr="00857515" w:rsidRDefault="00F217A8" w:rsidP="00F217A8">
      <w:pPr>
        <w:rPr>
          <w:b/>
          <w:bCs/>
        </w:rPr>
      </w:pPr>
    </w:p>
    <w:sectPr w:rsidR="00F217A8" w:rsidRPr="00857515"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skerville">
    <w:altName w:val="Baskerville"/>
    <w:panose1 w:val="02020502070401020303"/>
    <w:charset w:val="00"/>
    <w:family w:val="roman"/>
    <w:pitch w:val="variable"/>
    <w:sig w:usb0="80000067" w:usb1="02000000"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321"/>
    <w:multiLevelType w:val="hybridMultilevel"/>
    <w:tmpl w:val="693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C6481"/>
    <w:multiLevelType w:val="hybridMultilevel"/>
    <w:tmpl w:val="F0A2F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B1FF3"/>
    <w:multiLevelType w:val="hybridMultilevel"/>
    <w:tmpl w:val="B9DA94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F1B0BA4"/>
    <w:multiLevelType w:val="hybridMultilevel"/>
    <w:tmpl w:val="6F86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524D6"/>
    <w:multiLevelType w:val="hybridMultilevel"/>
    <w:tmpl w:val="16AAE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401780"/>
    <w:multiLevelType w:val="hybridMultilevel"/>
    <w:tmpl w:val="93CED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AA12E9"/>
    <w:multiLevelType w:val="hybridMultilevel"/>
    <w:tmpl w:val="71623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A27953"/>
    <w:multiLevelType w:val="hybridMultilevel"/>
    <w:tmpl w:val="543A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15"/>
    <w:rsid w:val="00092A69"/>
    <w:rsid w:val="000C321E"/>
    <w:rsid w:val="00100994"/>
    <w:rsid w:val="00102D29"/>
    <w:rsid w:val="0021611C"/>
    <w:rsid w:val="00256D2B"/>
    <w:rsid w:val="00323F39"/>
    <w:rsid w:val="0038069C"/>
    <w:rsid w:val="0044309B"/>
    <w:rsid w:val="004637A2"/>
    <w:rsid w:val="00585098"/>
    <w:rsid w:val="006E0AC6"/>
    <w:rsid w:val="0076342A"/>
    <w:rsid w:val="00805A9C"/>
    <w:rsid w:val="00857515"/>
    <w:rsid w:val="008B4A95"/>
    <w:rsid w:val="008F3DCF"/>
    <w:rsid w:val="008F763C"/>
    <w:rsid w:val="00914F79"/>
    <w:rsid w:val="00A319AA"/>
    <w:rsid w:val="00BA6215"/>
    <w:rsid w:val="00C46FD7"/>
    <w:rsid w:val="00C51F40"/>
    <w:rsid w:val="00C74427"/>
    <w:rsid w:val="00D10D58"/>
    <w:rsid w:val="00DE4CE0"/>
    <w:rsid w:val="00E33073"/>
    <w:rsid w:val="00EC287E"/>
    <w:rsid w:val="00EC54D0"/>
    <w:rsid w:val="00F21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9335"/>
  <w15:chartTrackingRefBased/>
  <w15:docId w15:val="{3813A609-2854-3A4A-A270-B191EB62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2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6215"/>
    <w:rPr>
      <w:rFonts w:ascii="Times New Roman" w:hAnsi="Times New Roman" w:cs="Times New Roman"/>
      <w:sz w:val="18"/>
      <w:szCs w:val="18"/>
    </w:rPr>
  </w:style>
  <w:style w:type="character" w:styleId="Hyperlink">
    <w:name w:val="Hyperlink"/>
    <w:basedOn w:val="DefaultParagraphFont"/>
    <w:uiPriority w:val="99"/>
    <w:unhideWhenUsed/>
    <w:rsid w:val="008B4A95"/>
    <w:rPr>
      <w:color w:val="0563C1" w:themeColor="hyperlink"/>
      <w:u w:val="single"/>
    </w:rPr>
  </w:style>
  <w:style w:type="paragraph" w:styleId="ListParagraph">
    <w:name w:val="List Paragraph"/>
    <w:basedOn w:val="Normal"/>
    <w:uiPriority w:val="34"/>
    <w:qFormat/>
    <w:rsid w:val="008B4A95"/>
    <w:pPr>
      <w:ind w:left="720"/>
      <w:contextualSpacing/>
    </w:pPr>
  </w:style>
  <w:style w:type="character" w:styleId="UnresolvedMention">
    <w:name w:val="Unresolved Mention"/>
    <w:basedOn w:val="DefaultParagraphFont"/>
    <w:uiPriority w:val="99"/>
    <w:semiHidden/>
    <w:unhideWhenUsed/>
    <w:rsid w:val="0058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ogle.com/products/jamboard/?modal_active=none" TargetMode="External"/><Relationship Id="rId13" Type="http://schemas.openxmlformats.org/officeDocument/2006/relationships/hyperlink" Target="https://www.edutopia.org/article/8-strategies-improve-participation-your-virtual-classroom" TargetMode="External"/><Relationship Id="rId3" Type="http://schemas.openxmlformats.org/officeDocument/2006/relationships/settings" Target="settings.xml"/><Relationship Id="rId7" Type="http://schemas.openxmlformats.org/officeDocument/2006/relationships/hyperlink" Target="https://kahoot.com/what-is-kahoot/" TargetMode="External"/><Relationship Id="rId12" Type="http://schemas.openxmlformats.org/officeDocument/2006/relationships/hyperlink" Target="https://help.peardeck.com/what-are-pear-deck-sl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finalsite.net/images/v1586094413/rumsey/ybku7vvccuxkzolonn0k/flipgrid.pdf" TargetMode="External"/><Relationship Id="rId11" Type="http://schemas.openxmlformats.org/officeDocument/2006/relationships/hyperlink" Target="https://darlenechristopher.com/maximizing-the-chat-feature-in-the-virtual-classro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hiteboardfox.com/" TargetMode="External"/><Relationship Id="rId4" Type="http://schemas.openxmlformats.org/officeDocument/2006/relationships/webSettings" Target="webSettings.xml"/><Relationship Id="rId9" Type="http://schemas.openxmlformats.org/officeDocument/2006/relationships/hyperlink" Target="https://www.weareteachers.com/virtual-breakout-roo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 Carrie Lynn</cp:lastModifiedBy>
  <cp:revision>4</cp:revision>
  <dcterms:created xsi:type="dcterms:W3CDTF">2020-11-06T15:19:00Z</dcterms:created>
  <dcterms:modified xsi:type="dcterms:W3CDTF">2020-11-06T15:21:00Z</dcterms:modified>
</cp:coreProperties>
</file>